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610" w:rsidRDefault="00C56542" w:rsidP="00C56542">
      <w:pPr>
        <w:tabs>
          <w:tab w:val="left" w:pos="360"/>
        </w:tabs>
        <w:jc w:val="center"/>
        <w:rPr>
          <w:sz w:val="24"/>
          <w:szCs w:val="24"/>
        </w:rPr>
      </w:pPr>
      <w:r w:rsidRPr="00C56542">
        <w:rPr>
          <w:sz w:val="24"/>
          <w:szCs w:val="24"/>
        </w:rPr>
        <w:t>INFORMATION PAPER</w:t>
      </w:r>
    </w:p>
    <w:p w:rsidR="00EF17B7" w:rsidRDefault="00EF17B7" w:rsidP="00EF17B7">
      <w:pPr>
        <w:tabs>
          <w:tab w:val="left" w:pos="360"/>
        </w:tabs>
        <w:jc w:val="right"/>
        <w:rPr>
          <w:sz w:val="24"/>
          <w:szCs w:val="24"/>
        </w:rPr>
      </w:pPr>
      <w:r>
        <w:rPr>
          <w:sz w:val="24"/>
          <w:szCs w:val="24"/>
        </w:rPr>
        <w:t>SAGC-EF</w:t>
      </w:r>
    </w:p>
    <w:p w:rsidR="00EF17B7" w:rsidRPr="00C56542" w:rsidRDefault="00DA4F8B" w:rsidP="00EF17B7">
      <w:pPr>
        <w:tabs>
          <w:tab w:val="left" w:pos="360"/>
        </w:tabs>
        <w:jc w:val="right"/>
        <w:rPr>
          <w:sz w:val="24"/>
          <w:szCs w:val="24"/>
        </w:rPr>
      </w:pPr>
      <w:r>
        <w:rPr>
          <w:sz w:val="24"/>
          <w:szCs w:val="24"/>
        </w:rPr>
        <w:t xml:space="preserve">23 </w:t>
      </w:r>
      <w:r w:rsidR="00C77D2A">
        <w:rPr>
          <w:sz w:val="24"/>
          <w:szCs w:val="24"/>
        </w:rPr>
        <w:t>May 2014</w:t>
      </w:r>
    </w:p>
    <w:p w:rsidR="00C56542" w:rsidRPr="00C56542" w:rsidRDefault="00C56542" w:rsidP="00C56542">
      <w:pPr>
        <w:tabs>
          <w:tab w:val="left" w:pos="360"/>
        </w:tabs>
        <w:jc w:val="center"/>
        <w:rPr>
          <w:sz w:val="24"/>
          <w:szCs w:val="24"/>
        </w:rPr>
      </w:pPr>
    </w:p>
    <w:p w:rsidR="00EF17B7" w:rsidRDefault="00EF17B7" w:rsidP="00EF17B7">
      <w:pPr>
        <w:tabs>
          <w:tab w:val="left" w:pos="360"/>
        </w:tabs>
        <w:rPr>
          <w:sz w:val="24"/>
          <w:szCs w:val="24"/>
        </w:rPr>
      </w:pPr>
      <w:r>
        <w:rPr>
          <w:sz w:val="24"/>
          <w:szCs w:val="24"/>
        </w:rPr>
        <w:t xml:space="preserve">SUBJECT:  </w:t>
      </w:r>
      <w:r w:rsidR="00043643" w:rsidRPr="00C56542">
        <w:rPr>
          <w:sz w:val="24"/>
          <w:szCs w:val="24"/>
        </w:rPr>
        <w:t xml:space="preserve">Approval of Acceptance of Travel Benefits </w:t>
      </w:r>
      <w:r>
        <w:rPr>
          <w:sz w:val="24"/>
          <w:szCs w:val="24"/>
        </w:rPr>
        <w:t>u</w:t>
      </w:r>
      <w:r w:rsidR="00043643" w:rsidRPr="00C56542">
        <w:rPr>
          <w:sz w:val="24"/>
          <w:szCs w:val="24"/>
        </w:rPr>
        <w:t xml:space="preserve">nder the Authority of 31 </w:t>
      </w:r>
    </w:p>
    <w:p w:rsidR="00C05A53" w:rsidRPr="00C56542" w:rsidRDefault="00043643" w:rsidP="00EF17B7">
      <w:pPr>
        <w:tabs>
          <w:tab w:val="left" w:pos="360"/>
        </w:tabs>
        <w:rPr>
          <w:sz w:val="24"/>
          <w:szCs w:val="24"/>
        </w:rPr>
      </w:pPr>
      <w:r w:rsidRPr="00C56542">
        <w:rPr>
          <w:sz w:val="24"/>
          <w:szCs w:val="24"/>
        </w:rPr>
        <w:t>U.S.C. § 1353</w:t>
      </w:r>
    </w:p>
    <w:p w:rsidR="00282610" w:rsidRPr="00C56542" w:rsidRDefault="00282610" w:rsidP="00EF17B7">
      <w:pPr>
        <w:tabs>
          <w:tab w:val="left" w:pos="360"/>
        </w:tabs>
        <w:rPr>
          <w:sz w:val="24"/>
          <w:szCs w:val="24"/>
        </w:rPr>
      </w:pPr>
    </w:p>
    <w:p w:rsidR="00282610" w:rsidRPr="00C56542" w:rsidRDefault="00282610" w:rsidP="00282610">
      <w:pPr>
        <w:tabs>
          <w:tab w:val="left" w:pos="360"/>
        </w:tabs>
        <w:rPr>
          <w:sz w:val="24"/>
          <w:szCs w:val="24"/>
        </w:rPr>
      </w:pPr>
    </w:p>
    <w:p w:rsidR="00282610" w:rsidRPr="00C56542" w:rsidRDefault="00282610" w:rsidP="00282610">
      <w:pPr>
        <w:tabs>
          <w:tab w:val="left" w:pos="360"/>
        </w:tabs>
        <w:rPr>
          <w:sz w:val="24"/>
          <w:szCs w:val="24"/>
        </w:rPr>
      </w:pPr>
      <w:r w:rsidRPr="00C56542">
        <w:rPr>
          <w:sz w:val="24"/>
          <w:szCs w:val="24"/>
        </w:rPr>
        <w:t xml:space="preserve">1.  There are several key concepts regarding </w:t>
      </w:r>
      <w:r w:rsidR="00F06163">
        <w:rPr>
          <w:sz w:val="24"/>
          <w:szCs w:val="24"/>
        </w:rPr>
        <w:t xml:space="preserve">acceptance of </w:t>
      </w:r>
      <w:r w:rsidRPr="00C56542">
        <w:rPr>
          <w:sz w:val="24"/>
          <w:szCs w:val="24"/>
        </w:rPr>
        <w:t xml:space="preserve">travel benefits </w:t>
      </w:r>
      <w:r w:rsidR="00F06163">
        <w:rPr>
          <w:sz w:val="24"/>
          <w:szCs w:val="24"/>
        </w:rPr>
        <w:t>under th</w:t>
      </w:r>
      <w:r w:rsidRPr="00C56542">
        <w:rPr>
          <w:sz w:val="24"/>
          <w:szCs w:val="24"/>
        </w:rPr>
        <w:t xml:space="preserve">e authority </w:t>
      </w:r>
      <w:r w:rsidR="00C05A53" w:rsidRPr="00C56542">
        <w:rPr>
          <w:sz w:val="24"/>
          <w:szCs w:val="24"/>
        </w:rPr>
        <w:t>31 U.S.C. § 1353</w:t>
      </w:r>
      <w:r w:rsidR="00EF5C29">
        <w:rPr>
          <w:sz w:val="24"/>
          <w:szCs w:val="24"/>
        </w:rPr>
        <w:t xml:space="preserve">, as implemented by </w:t>
      </w:r>
      <w:r w:rsidR="00334053">
        <w:rPr>
          <w:sz w:val="24"/>
          <w:szCs w:val="24"/>
        </w:rPr>
        <w:t>41 C.F.R. 304</w:t>
      </w:r>
      <w:r w:rsidR="00C05A53" w:rsidRPr="00C56542">
        <w:rPr>
          <w:sz w:val="24"/>
          <w:szCs w:val="24"/>
        </w:rPr>
        <w:t>.</w:t>
      </w:r>
    </w:p>
    <w:p w:rsidR="00C05A53" w:rsidRPr="00C56542" w:rsidRDefault="00C05A53" w:rsidP="00282610">
      <w:pPr>
        <w:tabs>
          <w:tab w:val="left" w:pos="360"/>
        </w:tabs>
        <w:rPr>
          <w:sz w:val="24"/>
          <w:szCs w:val="24"/>
        </w:rPr>
      </w:pPr>
    </w:p>
    <w:p w:rsidR="00282610" w:rsidRPr="00C56542" w:rsidRDefault="00CA4E4D" w:rsidP="00282610">
      <w:pPr>
        <w:tabs>
          <w:tab w:val="left" w:pos="360"/>
        </w:tabs>
        <w:rPr>
          <w:sz w:val="24"/>
          <w:szCs w:val="24"/>
        </w:rPr>
      </w:pPr>
      <w:r>
        <w:rPr>
          <w:sz w:val="24"/>
          <w:szCs w:val="24"/>
        </w:rPr>
        <w:t xml:space="preserve">    </w:t>
      </w:r>
      <w:proofErr w:type="gramStart"/>
      <w:r w:rsidR="00282610" w:rsidRPr="00C56542">
        <w:rPr>
          <w:sz w:val="24"/>
          <w:szCs w:val="24"/>
        </w:rPr>
        <w:t xml:space="preserve">a.  </w:t>
      </w:r>
      <w:r>
        <w:rPr>
          <w:sz w:val="24"/>
          <w:szCs w:val="24"/>
          <w:u w:val="single"/>
        </w:rPr>
        <w:t>Source</w:t>
      </w:r>
      <w:proofErr w:type="gramEnd"/>
      <w:r>
        <w:rPr>
          <w:sz w:val="24"/>
          <w:szCs w:val="24"/>
          <w:u w:val="single"/>
        </w:rPr>
        <w:t xml:space="preserve"> of </w:t>
      </w:r>
      <w:r w:rsidRPr="00CA4E4D">
        <w:rPr>
          <w:sz w:val="24"/>
          <w:szCs w:val="24"/>
          <w:u w:val="single"/>
        </w:rPr>
        <w:t>Payment</w:t>
      </w:r>
      <w:r>
        <w:rPr>
          <w:sz w:val="24"/>
          <w:szCs w:val="24"/>
        </w:rPr>
        <w:t>. Gift must be f</w:t>
      </w:r>
      <w:r w:rsidRPr="00CA4E4D">
        <w:rPr>
          <w:sz w:val="24"/>
          <w:szCs w:val="24"/>
        </w:rPr>
        <w:t xml:space="preserve">rom </w:t>
      </w:r>
      <w:r w:rsidR="00282610" w:rsidRPr="00CA4E4D">
        <w:rPr>
          <w:sz w:val="24"/>
          <w:szCs w:val="24"/>
        </w:rPr>
        <w:t>a non-Federal source</w:t>
      </w:r>
      <w:r w:rsidR="00282610" w:rsidRPr="00C56542">
        <w:rPr>
          <w:sz w:val="24"/>
          <w:szCs w:val="24"/>
        </w:rPr>
        <w:t>, such as a corporation</w:t>
      </w:r>
      <w:r w:rsidR="00B12125">
        <w:rPr>
          <w:sz w:val="24"/>
          <w:szCs w:val="24"/>
        </w:rPr>
        <w:t xml:space="preserve">; </w:t>
      </w:r>
      <w:r w:rsidR="00282610" w:rsidRPr="00C56542">
        <w:rPr>
          <w:sz w:val="24"/>
          <w:szCs w:val="24"/>
        </w:rPr>
        <w:t>person</w:t>
      </w:r>
      <w:r w:rsidR="00B12125">
        <w:rPr>
          <w:sz w:val="24"/>
          <w:szCs w:val="24"/>
        </w:rPr>
        <w:t>;</w:t>
      </w:r>
      <w:r w:rsidR="00282610" w:rsidRPr="00C56542">
        <w:rPr>
          <w:sz w:val="24"/>
          <w:szCs w:val="24"/>
        </w:rPr>
        <w:t xml:space="preserve"> institution</w:t>
      </w:r>
      <w:r w:rsidR="00B12125">
        <w:rPr>
          <w:sz w:val="24"/>
          <w:szCs w:val="24"/>
        </w:rPr>
        <w:t>;</w:t>
      </w:r>
      <w:r w:rsidR="00282610" w:rsidRPr="00C56542">
        <w:rPr>
          <w:sz w:val="24"/>
          <w:szCs w:val="24"/>
        </w:rPr>
        <w:t xml:space="preserve"> state, local or foreign government.  There can be no solicitation by any Army person or office.  </w:t>
      </w:r>
    </w:p>
    <w:p w:rsidR="00282610" w:rsidRPr="00C56542" w:rsidRDefault="00282610" w:rsidP="00282610">
      <w:pPr>
        <w:tabs>
          <w:tab w:val="left" w:pos="360"/>
        </w:tabs>
        <w:rPr>
          <w:sz w:val="24"/>
          <w:szCs w:val="24"/>
        </w:rPr>
      </w:pPr>
    </w:p>
    <w:p w:rsidR="00282610" w:rsidRDefault="00CA4E4D" w:rsidP="00282610">
      <w:pPr>
        <w:tabs>
          <w:tab w:val="left" w:pos="360"/>
        </w:tabs>
        <w:rPr>
          <w:sz w:val="24"/>
          <w:szCs w:val="24"/>
        </w:rPr>
      </w:pPr>
      <w:r>
        <w:rPr>
          <w:sz w:val="24"/>
          <w:szCs w:val="24"/>
        </w:rPr>
        <w:t xml:space="preserve">   </w:t>
      </w:r>
      <w:proofErr w:type="gramStart"/>
      <w:r w:rsidR="00B12125">
        <w:rPr>
          <w:sz w:val="24"/>
          <w:szCs w:val="24"/>
        </w:rPr>
        <w:t>b</w:t>
      </w:r>
      <w:r>
        <w:rPr>
          <w:sz w:val="24"/>
          <w:szCs w:val="24"/>
        </w:rPr>
        <w:t xml:space="preserve">.  </w:t>
      </w:r>
      <w:r>
        <w:rPr>
          <w:sz w:val="24"/>
          <w:szCs w:val="24"/>
          <w:u w:val="single"/>
        </w:rPr>
        <w:t>Type</w:t>
      </w:r>
      <w:proofErr w:type="gramEnd"/>
      <w:r>
        <w:rPr>
          <w:sz w:val="24"/>
          <w:szCs w:val="24"/>
          <w:u w:val="single"/>
        </w:rPr>
        <w:t xml:space="preserve"> of Event</w:t>
      </w:r>
      <w:r>
        <w:rPr>
          <w:sz w:val="24"/>
          <w:szCs w:val="24"/>
        </w:rPr>
        <w:t xml:space="preserve">.  </w:t>
      </w:r>
      <w:r w:rsidR="00282610" w:rsidRPr="00B12125">
        <w:rPr>
          <w:sz w:val="24"/>
          <w:szCs w:val="24"/>
        </w:rPr>
        <w:t>The travel may only be used for meetings or similar events.</w:t>
      </w:r>
      <w:r w:rsidR="00282610" w:rsidRPr="00C56542">
        <w:rPr>
          <w:sz w:val="24"/>
          <w:szCs w:val="24"/>
        </w:rPr>
        <w:t xml:space="preserve">  This </w:t>
      </w:r>
      <w:r w:rsidR="00C77D2A">
        <w:rPr>
          <w:sz w:val="24"/>
          <w:szCs w:val="24"/>
        </w:rPr>
        <w:t>st</w:t>
      </w:r>
      <w:r w:rsidR="00282610" w:rsidRPr="00C56542">
        <w:rPr>
          <w:sz w:val="24"/>
          <w:szCs w:val="24"/>
        </w:rPr>
        <w:t xml:space="preserve">atute may not be used to accept travel to perform functions essential to agency </w:t>
      </w:r>
      <w:proofErr w:type="gramStart"/>
      <w:r w:rsidR="00282610" w:rsidRPr="00C56542">
        <w:rPr>
          <w:sz w:val="24"/>
          <w:szCs w:val="24"/>
        </w:rPr>
        <w:t>mission</w:t>
      </w:r>
      <w:proofErr w:type="gramEnd"/>
      <w:r w:rsidR="00282610" w:rsidRPr="00C56542">
        <w:rPr>
          <w:sz w:val="24"/>
          <w:szCs w:val="24"/>
        </w:rPr>
        <w:t xml:space="preserve"> (</w:t>
      </w:r>
      <w:r w:rsidR="00B12125">
        <w:rPr>
          <w:sz w:val="24"/>
          <w:szCs w:val="24"/>
        </w:rPr>
        <w:t xml:space="preserve">e.g. </w:t>
      </w:r>
      <w:r w:rsidR="00282610" w:rsidRPr="00C56542">
        <w:rPr>
          <w:sz w:val="24"/>
          <w:szCs w:val="24"/>
        </w:rPr>
        <w:t xml:space="preserve">inspections, oversight visits, </w:t>
      </w:r>
      <w:r w:rsidR="00B12125">
        <w:rPr>
          <w:sz w:val="24"/>
          <w:szCs w:val="24"/>
        </w:rPr>
        <w:t xml:space="preserve">or </w:t>
      </w:r>
      <w:r w:rsidR="00282610" w:rsidRPr="00C56542">
        <w:rPr>
          <w:sz w:val="24"/>
          <w:szCs w:val="24"/>
        </w:rPr>
        <w:t>staff meetings) or to attend sales presentations</w:t>
      </w:r>
      <w:r w:rsidR="005076B6">
        <w:rPr>
          <w:sz w:val="24"/>
          <w:szCs w:val="24"/>
        </w:rPr>
        <w:t>, v</w:t>
      </w:r>
      <w:r w:rsidR="00282610" w:rsidRPr="00C56542">
        <w:rPr>
          <w:sz w:val="24"/>
          <w:szCs w:val="24"/>
        </w:rPr>
        <w:t>endor promotional training</w:t>
      </w:r>
      <w:r w:rsidR="005076B6">
        <w:rPr>
          <w:sz w:val="24"/>
          <w:szCs w:val="24"/>
        </w:rPr>
        <w:t>, or musical performances</w:t>
      </w:r>
      <w:r w:rsidR="00282610" w:rsidRPr="00C56542">
        <w:rPr>
          <w:sz w:val="24"/>
          <w:szCs w:val="24"/>
        </w:rPr>
        <w:t xml:space="preserve">. </w:t>
      </w:r>
    </w:p>
    <w:p w:rsidR="00B12125" w:rsidRDefault="00B12125" w:rsidP="00B12125">
      <w:pPr>
        <w:tabs>
          <w:tab w:val="left" w:pos="360"/>
        </w:tabs>
        <w:rPr>
          <w:sz w:val="24"/>
          <w:szCs w:val="24"/>
        </w:rPr>
      </w:pPr>
    </w:p>
    <w:p w:rsidR="00B12125" w:rsidRPr="00C56542" w:rsidRDefault="00B12125" w:rsidP="00B12125">
      <w:pPr>
        <w:tabs>
          <w:tab w:val="left" w:pos="360"/>
        </w:tabs>
        <w:rPr>
          <w:sz w:val="24"/>
          <w:szCs w:val="24"/>
        </w:rPr>
      </w:pPr>
      <w:r>
        <w:rPr>
          <w:sz w:val="24"/>
          <w:szCs w:val="24"/>
        </w:rPr>
        <w:t xml:space="preserve">    </w:t>
      </w:r>
      <w:proofErr w:type="gramStart"/>
      <w:r>
        <w:rPr>
          <w:sz w:val="24"/>
          <w:szCs w:val="24"/>
        </w:rPr>
        <w:t xml:space="preserve">c.  </w:t>
      </w:r>
      <w:r>
        <w:rPr>
          <w:sz w:val="24"/>
          <w:szCs w:val="24"/>
          <w:u w:val="single"/>
        </w:rPr>
        <w:t>Event</w:t>
      </w:r>
      <w:proofErr w:type="gramEnd"/>
      <w:r>
        <w:rPr>
          <w:sz w:val="24"/>
          <w:szCs w:val="24"/>
          <w:u w:val="single"/>
        </w:rPr>
        <w:t xml:space="preserve"> Location</w:t>
      </w:r>
      <w:r>
        <w:rPr>
          <w:sz w:val="24"/>
          <w:szCs w:val="24"/>
        </w:rPr>
        <w:t>.  T</w:t>
      </w:r>
      <w:r w:rsidRPr="00C56542">
        <w:rPr>
          <w:sz w:val="24"/>
          <w:szCs w:val="24"/>
        </w:rPr>
        <w:t xml:space="preserve">he statute applies only to attendance at conferences, seminars, speaking engagements, or similar events that take place away from the employee's duty station.  </w:t>
      </w:r>
      <w:r w:rsidR="005076B6">
        <w:rPr>
          <w:sz w:val="24"/>
          <w:szCs w:val="24"/>
        </w:rPr>
        <w:t xml:space="preserve">The Army must issue the employee (and/or the employee’s spouse, when applicable) a travel authorization before the travel begins.  Therefore travel within the employee’s local commuting area will not usually </w:t>
      </w:r>
      <w:r w:rsidRPr="00C56542">
        <w:rPr>
          <w:sz w:val="24"/>
          <w:szCs w:val="24"/>
        </w:rPr>
        <w:t xml:space="preserve">qualify for 31 U.S.C. § 1353 travel. </w:t>
      </w:r>
    </w:p>
    <w:p w:rsidR="00B12125" w:rsidRDefault="00B12125" w:rsidP="00B12125">
      <w:pPr>
        <w:tabs>
          <w:tab w:val="left" w:pos="360"/>
        </w:tabs>
        <w:rPr>
          <w:sz w:val="24"/>
          <w:szCs w:val="24"/>
        </w:rPr>
      </w:pPr>
    </w:p>
    <w:p w:rsidR="00B12125" w:rsidRPr="00C56542" w:rsidRDefault="00B12125" w:rsidP="00B12125">
      <w:pPr>
        <w:tabs>
          <w:tab w:val="left" w:pos="360"/>
        </w:tabs>
        <w:rPr>
          <w:sz w:val="24"/>
          <w:szCs w:val="24"/>
        </w:rPr>
      </w:pPr>
      <w:r>
        <w:rPr>
          <w:sz w:val="24"/>
          <w:szCs w:val="24"/>
        </w:rPr>
        <w:t xml:space="preserve">    </w:t>
      </w:r>
      <w:proofErr w:type="gramStart"/>
      <w:r>
        <w:rPr>
          <w:sz w:val="24"/>
          <w:szCs w:val="24"/>
        </w:rPr>
        <w:t>d</w:t>
      </w:r>
      <w:r w:rsidRPr="00C56542">
        <w:rPr>
          <w:sz w:val="24"/>
          <w:szCs w:val="24"/>
        </w:rPr>
        <w:t xml:space="preserve">. </w:t>
      </w:r>
      <w:r>
        <w:rPr>
          <w:sz w:val="24"/>
          <w:szCs w:val="24"/>
        </w:rPr>
        <w:t xml:space="preserve"> </w:t>
      </w:r>
      <w:r w:rsidRPr="00B12125">
        <w:rPr>
          <w:sz w:val="24"/>
          <w:szCs w:val="24"/>
          <w:u w:val="single"/>
        </w:rPr>
        <w:t>Travel</w:t>
      </w:r>
      <w:proofErr w:type="gramEnd"/>
      <w:r w:rsidRPr="00B12125">
        <w:rPr>
          <w:sz w:val="24"/>
          <w:szCs w:val="24"/>
          <w:u w:val="single"/>
        </w:rPr>
        <w:t xml:space="preserve"> Status</w:t>
      </w:r>
      <w:r>
        <w:rPr>
          <w:sz w:val="24"/>
          <w:szCs w:val="24"/>
        </w:rPr>
        <w:t xml:space="preserve">.  </w:t>
      </w:r>
      <w:r w:rsidR="005076B6">
        <w:rPr>
          <w:sz w:val="24"/>
          <w:szCs w:val="24"/>
        </w:rPr>
        <w:t>As noted above, t</w:t>
      </w:r>
      <w:r>
        <w:rPr>
          <w:sz w:val="24"/>
          <w:szCs w:val="24"/>
        </w:rPr>
        <w:t xml:space="preserve">he </w:t>
      </w:r>
      <w:r w:rsidRPr="00B12125">
        <w:rPr>
          <w:sz w:val="24"/>
          <w:szCs w:val="24"/>
        </w:rPr>
        <w:t xml:space="preserve">employee must be in an official </w:t>
      </w:r>
      <w:r w:rsidR="00334053">
        <w:rPr>
          <w:sz w:val="24"/>
          <w:szCs w:val="24"/>
        </w:rPr>
        <w:t xml:space="preserve">(funded) </w:t>
      </w:r>
      <w:r w:rsidRPr="00B12125">
        <w:rPr>
          <w:sz w:val="24"/>
          <w:szCs w:val="24"/>
        </w:rPr>
        <w:t>travel status</w:t>
      </w:r>
      <w:r w:rsidRPr="00C56542">
        <w:rPr>
          <w:sz w:val="24"/>
          <w:szCs w:val="24"/>
        </w:rPr>
        <w:t>.  31 USC</w:t>
      </w:r>
      <w:r>
        <w:rPr>
          <w:sz w:val="24"/>
          <w:szCs w:val="24"/>
        </w:rPr>
        <w:t xml:space="preserve"> </w:t>
      </w:r>
      <w:r w:rsidRPr="00C56542">
        <w:rPr>
          <w:sz w:val="24"/>
          <w:szCs w:val="24"/>
        </w:rPr>
        <w:t>§</w:t>
      </w:r>
      <w:r>
        <w:rPr>
          <w:sz w:val="24"/>
          <w:szCs w:val="24"/>
        </w:rPr>
        <w:t xml:space="preserve"> </w:t>
      </w:r>
      <w:r w:rsidRPr="00C56542">
        <w:rPr>
          <w:sz w:val="24"/>
          <w:szCs w:val="24"/>
        </w:rPr>
        <w:t xml:space="preserve">1353 travel is considered to be a gift to the Army.  </w:t>
      </w:r>
      <w:r>
        <w:rPr>
          <w:sz w:val="24"/>
          <w:szCs w:val="24"/>
        </w:rPr>
        <w:t>Because it is not a gift to the individual, emplo</w:t>
      </w:r>
      <w:r w:rsidRPr="00C56542">
        <w:rPr>
          <w:sz w:val="24"/>
          <w:szCs w:val="24"/>
        </w:rPr>
        <w:t>yee</w:t>
      </w:r>
      <w:r>
        <w:rPr>
          <w:sz w:val="24"/>
          <w:szCs w:val="24"/>
        </w:rPr>
        <w:t>s</w:t>
      </w:r>
      <w:r w:rsidRPr="00C56542">
        <w:rPr>
          <w:sz w:val="24"/>
          <w:szCs w:val="24"/>
        </w:rPr>
        <w:t xml:space="preserve"> are not required to report </w:t>
      </w:r>
      <w:r>
        <w:rPr>
          <w:sz w:val="24"/>
          <w:szCs w:val="24"/>
        </w:rPr>
        <w:t xml:space="preserve">the gift </w:t>
      </w:r>
      <w:r w:rsidRPr="00C56542">
        <w:rPr>
          <w:sz w:val="24"/>
          <w:szCs w:val="24"/>
        </w:rPr>
        <w:t>on financial disclosure</w:t>
      </w:r>
      <w:r>
        <w:rPr>
          <w:sz w:val="24"/>
          <w:szCs w:val="24"/>
        </w:rPr>
        <w:t xml:space="preserve"> reports</w:t>
      </w:r>
      <w:r w:rsidRPr="00C56542">
        <w:rPr>
          <w:sz w:val="24"/>
          <w:szCs w:val="24"/>
        </w:rPr>
        <w:t>.</w:t>
      </w:r>
      <w:r>
        <w:rPr>
          <w:sz w:val="24"/>
          <w:szCs w:val="24"/>
        </w:rPr>
        <w:t xml:space="preserve">  </w:t>
      </w:r>
      <w:r w:rsidRPr="00C56542">
        <w:rPr>
          <w:sz w:val="24"/>
          <w:szCs w:val="24"/>
        </w:rPr>
        <w:t xml:space="preserve">The traveler may not accept personal benefits or gratuities under this </w:t>
      </w:r>
      <w:r>
        <w:rPr>
          <w:sz w:val="24"/>
          <w:szCs w:val="24"/>
        </w:rPr>
        <w:t>statute</w:t>
      </w:r>
      <w:r w:rsidRPr="00C56542">
        <w:rPr>
          <w:sz w:val="24"/>
          <w:szCs w:val="24"/>
        </w:rPr>
        <w:t xml:space="preserve">.  </w:t>
      </w:r>
    </w:p>
    <w:p w:rsidR="00282610" w:rsidRPr="00C56542" w:rsidRDefault="00B12125" w:rsidP="00282610">
      <w:pPr>
        <w:tabs>
          <w:tab w:val="left" w:pos="360"/>
        </w:tabs>
        <w:rPr>
          <w:sz w:val="24"/>
          <w:szCs w:val="24"/>
        </w:rPr>
      </w:pPr>
      <w:r>
        <w:rPr>
          <w:sz w:val="24"/>
          <w:szCs w:val="24"/>
        </w:rPr>
        <w:t xml:space="preserve">    </w:t>
      </w:r>
      <w:r w:rsidR="00282610" w:rsidRPr="00C56542">
        <w:rPr>
          <w:sz w:val="24"/>
          <w:szCs w:val="24"/>
        </w:rPr>
        <w:t xml:space="preserve"> </w:t>
      </w:r>
    </w:p>
    <w:p w:rsidR="00282610" w:rsidRPr="00C56542" w:rsidRDefault="00282610" w:rsidP="00282610">
      <w:pPr>
        <w:tabs>
          <w:tab w:val="left" w:pos="360"/>
        </w:tabs>
        <w:rPr>
          <w:sz w:val="24"/>
          <w:szCs w:val="24"/>
        </w:rPr>
      </w:pPr>
      <w:r w:rsidRPr="00C56542">
        <w:rPr>
          <w:sz w:val="24"/>
          <w:szCs w:val="24"/>
        </w:rPr>
        <w:t xml:space="preserve">2.  How to process </w:t>
      </w:r>
      <w:bookmarkStart w:id="0" w:name="OLE_LINK5"/>
      <w:bookmarkStart w:id="1" w:name="OLE_LINK6"/>
      <w:r w:rsidR="00C05A53" w:rsidRPr="00C56542">
        <w:rPr>
          <w:sz w:val="24"/>
          <w:szCs w:val="24"/>
        </w:rPr>
        <w:t xml:space="preserve">31 U.S.C. § 1353 </w:t>
      </w:r>
      <w:bookmarkEnd w:id="0"/>
      <w:bookmarkEnd w:id="1"/>
      <w:r w:rsidRPr="00C56542">
        <w:rPr>
          <w:sz w:val="24"/>
          <w:szCs w:val="24"/>
        </w:rPr>
        <w:t xml:space="preserve">benefits: </w:t>
      </w:r>
    </w:p>
    <w:p w:rsidR="00282610" w:rsidRPr="00C56542" w:rsidRDefault="00282610" w:rsidP="00282610">
      <w:pPr>
        <w:tabs>
          <w:tab w:val="left" w:pos="360"/>
        </w:tabs>
        <w:rPr>
          <w:sz w:val="24"/>
          <w:szCs w:val="24"/>
        </w:rPr>
      </w:pPr>
    </w:p>
    <w:p w:rsidR="00F06163" w:rsidRDefault="00282610" w:rsidP="00282610">
      <w:pPr>
        <w:tabs>
          <w:tab w:val="left" w:pos="360"/>
        </w:tabs>
        <w:rPr>
          <w:sz w:val="24"/>
          <w:szCs w:val="24"/>
        </w:rPr>
      </w:pPr>
      <w:r w:rsidRPr="00C56542">
        <w:rPr>
          <w:sz w:val="24"/>
          <w:szCs w:val="24"/>
        </w:rPr>
        <w:tab/>
      </w:r>
      <w:proofErr w:type="gramStart"/>
      <w:r w:rsidRPr="00C56542">
        <w:rPr>
          <w:sz w:val="24"/>
          <w:szCs w:val="24"/>
        </w:rPr>
        <w:t>a.  The</w:t>
      </w:r>
      <w:proofErr w:type="gramEnd"/>
      <w:r w:rsidRPr="00C56542">
        <w:rPr>
          <w:sz w:val="24"/>
          <w:szCs w:val="24"/>
        </w:rPr>
        <w:t xml:space="preserve"> official who normally approves TDY travel is the correct approval official.  Authorization to accept </w:t>
      </w:r>
      <w:r w:rsidR="00E24782" w:rsidRPr="00C56542">
        <w:rPr>
          <w:sz w:val="24"/>
          <w:szCs w:val="24"/>
        </w:rPr>
        <w:t xml:space="preserve">31 U.S.C. § 1353 </w:t>
      </w:r>
      <w:r w:rsidRPr="00C56542">
        <w:rPr>
          <w:sz w:val="24"/>
          <w:szCs w:val="24"/>
        </w:rPr>
        <w:t xml:space="preserve">benefits must be in writing </w:t>
      </w:r>
      <w:r w:rsidR="00C77D2A">
        <w:rPr>
          <w:sz w:val="24"/>
          <w:szCs w:val="24"/>
        </w:rPr>
        <w:t xml:space="preserve">(see template below) </w:t>
      </w:r>
      <w:r w:rsidRPr="00C56542">
        <w:rPr>
          <w:sz w:val="24"/>
          <w:szCs w:val="24"/>
        </w:rPr>
        <w:t xml:space="preserve">and should be rendered before travel commences.  After-the-fact approval may be obtained if the traveler reports the 31 USC </w:t>
      </w:r>
      <w:r w:rsidR="00EE3C47" w:rsidRPr="00C56542">
        <w:rPr>
          <w:sz w:val="24"/>
          <w:szCs w:val="24"/>
        </w:rPr>
        <w:t>§</w:t>
      </w:r>
      <w:r w:rsidR="00EE3C47">
        <w:rPr>
          <w:sz w:val="24"/>
          <w:szCs w:val="24"/>
        </w:rPr>
        <w:t xml:space="preserve"> </w:t>
      </w:r>
      <w:r w:rsidRPr="00C56542">
        <w:rPr>
          <w:sz w:val="24"/>
          <w:szCs w:val="24"/>
        </w:rPr>
        <w:t xml:space="preserve">1353 travel benefits within 7 working days of ending travel.  The </w:t>
      </w:r>
      <w:r w:rsidR="00F06163">
        <w:rPr>
          <w:sz w:val="24"/>
          <w:szCs w:val="24"/>
        </w:rPr>
        <w:t xml:space="preserve">Army </w:t>
      </w:r>
      <w:r w:rsidRPr="00C56542">
        <w:rPr>
          <w:sz w:val="24"/>
          <w:szCs w:val="24"/>
        </w:rPr>
        <w:t xml:space="preserve">must not have previously disapproved </w:t>
      </w:r>
      <w:r w:rsidR="00F06163">
        <w:rPr>
          <w:sz w:val="24"/>
          <w:szCs w:val="24"/>
        </w:rPr>
        <w:t xml:space="preserve">the claimed </w:t>
      </w:r>
      <w:r w:rsidRPr="00C56542">
        <w:rPr>
          <w:sz w:val="24"/>
          <w:szCs w:val="24"/>
        </w:rPr>
        <w:t>benefits and</w:t>
      </w:r>
      <w:r w:rsidR="00F06163">
        <w:rPr>
          <w:sz w:val="24"/>
          <w:szCs w:val="24"/>
        </w:rPr>
        <w:t xml:space="preserve"> they </w:t>
      </w:r>
      <w:r w:rsidRPr="00C56542">
        <w:rPr>
          <w:sz w:val="24"/>
          <w:szCs w:val="24"/>
        </w:rPr>
        <w:t xml:space="preserve">must be of the type and character </w:t>
      </w:r>
      <w:r w:rsidR="00F06163">
        <w:rPr>
          <w:sz w:val="24"/>
          <w:szCs w:val="24"/>
        </w:rPr>
        <w:t xml:space="preserve">that could have been </w:t>
      </w:r>
      <w:r w:rsidRPr="00C56542">
        <w:rPr>
          <w:sz w:val="24"/>
          <w:szCs w:val="24"/>
        </w:rPr>
        <w:t>a</w:t>
      </w:r>
      <w:r w:rsidR="00F06163">
        <w:rPr>
          <w:sz w:val="24"/>
          <w:szCs w:val="24"/>
        </w:rPr>
        <w:t xml:space="preserve">uthorized in the pre-travel process.  </w:t>
      </w:r>
    </w:p>
    <w:p w:rsidR="00F06163" w:rsidRDefault="00F06163" w:rsidP="00282610">
      <w:pPr>
        <w:tabs>
          <w:tab w:val="left" w:pos="360"/>
        </w:tabs>
        <w:rPr>
          <w:sz w:val="24"/>
          <w:szCs w:val="24"/>
        </w:rPr>
      </w:pPr>
    </w:p>
    <w:p w:rsidR="00282610" w:rsidRPr="00C56542" w:rsidRDefault="00282610" w:rsidP="00282610">
      <w:pPr>
        <w:tabs>
          <w:tab w:val="left" w:pos="360"/>
        </w:tabs>
        <w:rPr>
          <w:sz w:val="24"/>
          <w:szCs w:val="24"/>
        </w:rPr>
      </w:pPr>
      <w:r w:rsidRPr="00C56542">
        <w:rPr>
          <w:sz w:val="24"/>
          <w:szCs w:val="24"/>
        </w:rPr>
        <w:tab/>
      </w:r>
      <w:proofErr w:type="gramStart"/>
      <w:r w:rsidRPr="00C56542">
        <w:rPr>
          <w:sz w:val="24"/>
          <w:szCs w:val="24"/>
        </w:rPr>
        <w:t>b.  Before</w:t>
      </w:r>
      <w:proofErr w:type="gramEnd"/>
      <w:r w:rsidRPr="00C56542">
        <w:rPr>
          <w:sz w:val="24"/>
          <w:szCs w:val="24"/>
        </w:rPr>
        <w:t xml:space="preserve"> approval, the travel </w:t>
      </w:r>
      <w:r w:rsidR="00C615F8">
        <w:rPr>
          <w:sz w:val="24"/>
          <w:szCs w:val="24"/>
        </w:rPr>
        <w:t xml:space="preserve">approval </w:t>
      </w:r>
      <w:r w:rsidRPr="00C56542">
        <w:rPr>
          <w:sz w:val="24"/>
          <w:szCs w:val="24"/>
        </w:rPr>
        <w:t xml:space="preserve">authority must determine that acceptance would not undermine the integrity of Army programs or operations.  </w:t>
      </w:r>
      <w:r w:rsidR="00E24782" w:rsidRPr="00C56542">
        <w:rPr>
          <w:sz w:val="24"/>
          <w:szCs w:val="24"/>
        </w:rPr>
        <w:t>A format is attached for the travel approval authority’s use.  Further, t</w:t>
      </w:r>
      <w:r w:rsidRPr="00C56542">
        <w:rPr>
          <w:sz w:val="24"/>
          <w:szCs w:val="24"/>
        </w:rPr>
        <w:t xml:space="preserve">he approving authority must have </w:t>
      </w:r>
      <w:r w:rsidRPr="00C77D2A">
        <w:rPr>
          <w:b/>
          <w:sz w:val="24"/>
          <w:szCs w:val="24"/>
        </w:rPr>
        <w:t xml:space="preserve">written </w:t>
      </w:r>
      <w:r w:rsidR="00EE3C47" w:rsidRPr="00C77D2A">
        <w:rPr>
          <w:b/>
          <w:sz w:val="24"/>
          <w:szCs w:val="24"/>
        </w:rPr>
        <w:t>concurrence from the ethics counselor</w:t>
      </w:r>
      <w:r w:rsidRPr="00C77D2A">
        <w:rPr>
          <w:b/>
          <w:sz w:val="24"/>
          <w:szCs w:val="24"/>
        </w:rPr>
        <w:t>.</w:t>
      </w:r>
      <w:r w:rsidRPr="00C56542">
        <w:rPr>
          <w:sz w:val="24"/>
          <w:szCs w:val="24"/>
        </w:rPr>
        <w:t xml:space="preserve">  The travel </w:t>
      </w:r>
      <w:r w:rsidR="00EE3C47">
        <w:rPr>
          <w:sz w:val="24"/>
          <w:szCs w:val="24"/>
        </w:rPr>
        <w:t xml:space="preserve">approval </w:t>
      </w:r>
      <w:r w:rsidRPr="00C56542">
        <w:rPr>
          <w:sz w:val="24"/>
          <w:szCs w:val="24"/>
        </w:rPr>
        <w:t xml:space="preserve">authority shall be guided by all relevant considerations, including the following: </w:t>
      </w:r>
    </w:p>
    <w:p w:rsidR="00282610" w:rsidRPr="00C56542" w:rsidRDefault="00282610" w:rsidP="00282610">
      <w:pPr>
        <w:tabs>
          <w:tab w:val="left" w:pos="360"/>
        </w:tabs>
        <w:rPr>
          <w:sz w:val="24"/>
          <w:szCs w:val="24"/>
        </w:rPr>
      </w:pPr>
      <w:r w:rsidRPr="00C56542">
        <w:rPr>
          <w:sz w:val="24"/>
          <w:szCs w:val="24"/>
        </w:rPr>
        <w:t xml:space="preserve"> </w:t>
      </w:r>
    </w:p>
    <w:p w:rsidR="00282610" w:rsidRPr="00C56542" w:rsidRDefault="00282610" w:rsidP="00282610">
      <w:pPr>
        <w:pStyle w:val="ListParagraph"/>
        <w:numPr>
          <w:ilvl w:val="0"/>
          <w:numId w:val="1"/>
        </w:numPr>
        <w:tabs>
          <w:tab w:val="left" w:pos="360"/>
        </w:tabs>
        <w:rPr>
          <w:sz w:val="24"/>
          <w:szCs w:val="24"/>
        </w:rPr>
      </w:pPr>
      <w:r w:rsidRPr="00C56542">
        <w:rPr>
          <w:sz w:val="24"/>
          <w:szCs w:val="24"/>
        </w:rPr>
        <w:t xml:space="preserve">Identity of the non-Federal source; </w:t>
      </w:r>
    </w:p>
    <w:p w:rsidR="00282610" w:rsidRPr="00C56542" w:rsidRDefault="00282610" w:rsidP="00282610">
      <w:pPr>
        <w:pStyle w:val="ListParagraph"/>
        <w:numPr>
          <w:ilvl w:val="0"/>
          <w:numId w:val="1"/>
        </w:numPr>
        <w:tabs>
          <w:tab w:val="left" w:pos="360"/>
        </w:tabs>
        <w:rPr>
          <w:sz w:val="24"/>
          <w:szCs w:val="24"/>
        </w:rPr>
      </w:pPr>
      <w:r w:rsidRPr="00C56542">
        <w:rPr>
          <w:sz w:val="24"/>
          <w:szCs w:val="24"/>
        </w:rPr>
        <w:t xml:space="preserve">Purpose of the meeting or similar event; </w:t>
      </w:r>
    </w:p>
    <w:p w:rsidR="00282610" w:rsidRPr="00C56542" w:rsidRDefault="00282610" w:rsidP="00282610">
      <w:pPr>
        <w:pStyle w:val="ListParagraph"/>
        <w:numPr>
          <w:ilvl w:val="0"/>
          <w:numId w:val="1"/>
        </w:numPr>
        <w:tabs>
          <w:tab w:val="left" w:pos="360"/>
        </w:tabs>
        <w:rPr>
          <w:sz w:val="24"/>
          <w:szCs w:val="24"/>
        </w:rPr>
      </w:pPr>
      <w:r w:rsidRPr="00C56542">
        <w:rPr>
          <w:sz w:val="24"/>
          <w:szCs w:val="24"/>
        </w:rPr>
        <w:t xml:space="preserve">Identity of other expected participants; </w:t>
      </w:r>
    </w:p>
    <w:p w:rsidR="00282610" w:rsidRPr="00C56542" w:rsidRDefault="00282610" w:rsidP="00282610">
      <w:pPr>
        <w:pStyle w:val="ListParagraph"/>
        <w:numPr>
          <w:ilvl w:val="0"/>
          <w:numId w:val="1"/>
        </w:numPr>
        <w:tabs>
          <w:tab w:val="left" w:pos="360"/>
        </w:tabs>
        <w:rPr>
          <w:sz w:val="24"/>
          <w:szCs w:val="24"/>
        </w:rPr>
      </w:pPr>
      <w:r w:rsidRPr="00C56542">
        <w:rPr>
          <w:sz w:val="24"/>
          <w:szCs w:val="24"/>
        </w:rPr>
        <w:lastRenderedPageBreak/>
        <w:t xml:space="preserve">Nature and sensitivity of any non-Federal source matter pending before the agency; </w:t>
      </w:r>
    </w:p>
    <w:p w:rsidR="00282610" w:rsidRPr="00C56542" w:rsidRDefault="00282610" w:rsidP="00282610">
      <w:pPr>
        <w:pStyle w:val="ListParagraph"/>
        <w:numPr>
          <w:ilvl w:val="0"/>
          <w:numId w:val="1"/>
        </w:numPr>
        <w:tabs>
          <w:tab w:val="left" w:pos="360"/>
        </w:tabs>
        <w:rPr>
          <w:sz w:val="24"/>
          <w:szCs w:val="24"/>
        </w:rPr>
      </w:pPr>
      <w:r w:rsidRPr="00C56542">
        <w:rPr>
          <w:sz w:val="24"/>
          <w:szCs w:val="24"/>
        </w:rPr>
        <w:t>Significance of the employee's role in the matter; and</w:t>
      </w:r>
    </w:p>
    <w:p w:rsidR="00282610" w:rsidRPr="00C56542" w:rsidRDefault="00282610" w:rsidP="00282610">
      <w:pPr>
        <w:pStyle w:val="ListParagraph"/>
        <w:numPr>
          <w:ilvl w:val="0"/>
          <w:numId w:val="1"/>
        </w:numPr>
        <w:tabs>
          <w:tab w:val="left" w:pos="360"/>
        </w:tabs>
        <w:rPr>
          <w:sz w:val="24"/>
          <w:szCs w:val="24"/>
        </w:rPr>
      </w:pPr>
      <w:r w:rsidRPr="00C56542">
        <w:rPr>
          <w:sz w:val="24"/>
          <w:szCs w:val="24"/>
        </w:rPr>
        <w:t xml:space="preserve">Monetary value and character of the travel benefits offered by the non-Federal source. </w:t>
      </w:r>
    </w:p>
    <w:p w:rsidR="00282610" w:rsidRPr="00C56542" w:rsidRDefault="00282610" w:rsidP="00282610">
      <w:pPr>
        <w:tabs>
          <w:tab w:val="left" w:pos="360"/>
        </w:tabs>
        <w:rPr>
          <w:sz w:val="24"/>
          <w:szCs w:val="24"/>
        </w:rPr>
      </w:pPr>
    </w:p>
    <w:p w:rsidR="00282610" w:rsidRPr="00C56542" w:rsidRDefault="00CA4E4D" w:rsidP="00282610">
      <w:pPr>
        <w:tabs>
          <w:tab w:val="left" w:pos="360"/>
        </w:tabs>
        <w:rPr>
          <w:sz w:val="24"/>
          <w:szCs w:val="24"/>
        </w:rPr>
      </w:pPr>
      <w:r>
        <w:rPr>
          <w:sz w:val="24"/>
          <w:szCs w:val="24"/>
        </w:rPr>
        <w:t>3</w:t>
      </w:r>
      <w:r w:rsidR="00282610" w:rsidRPr="00C56542">
        <w:rPr>
          <w:sz w:val="24"/>
          <w:szCs w:val="24"/>
        </w:rPr>
        <w:t>.  Travelers are encouraged to accept "in-kind" travel expen</w:t>
      </w:r>
      <w:r w:rsidR="00CD4419">
        <w:rPr>
          <w:sz w:val="24"/>
          <w:szCs w:val="24"/>
        </w:rPr>
        <w:t xml:space="preserve">ses (such as prepaid tickets, </w:t>
      </w:r>
      <w:r w:rsidR="00282610" w:rsidRPr="00C56542">
        <w:rPr>
          <w:sz w:val="24"/>
          <w:szCs w:val="24"/>
        </w:rPr>
        <w:t>hotels</w:t>
      </w:r>
      <w:r w:rsidR="00CD4419">
        <w:rPr>
          <w:sz w:val="24"/>
          <w:szCs w:val="24"/>
        </w:rPr>
        <w:t>, and meals</w:t>
      </w:r>
      <w:r w:rsidR="00282610" w:rsidRPr="00C56542">
        <w:rPr>
          <w:sz w:val="24"/>
          <w:szCs w:val="24"/>
        </w:rPr>
        <w:t>), rather than reimbursement</w:t>
      </w:r>
      <w:r w:rsidR="00CD4419">
        <w:rPr>
          <w:sz w:val="24"/>
          <w:szCs w:val="24"/>
        </w:rPr>
        <w:t xml:space="preserve"> of official travel costs</w:t>
      </w:r>
      <w:r w:rsidR="00282610" w:rsidRPr="00C56542">
        <w:rPr>
          <w:sz w:val="24"/>
          <w:szCs w:val="24"/>
        </w:rPr>
        <w:t>.</w:t>
      </w:r>
      <w:r w:rsidR="00CD4419">
        <w:rPr>
          <w:sz w:val="24"/>
          <w:szCs w:val="24"/>
        </w:rPr>
        <w:t xml:space="preserve">  However, r</w:t>
      </w:r>
      <w:r w:rsidR="00282610" w:rsidRPr="00B12125">
        <w:rPr>
          <w:sz w:val="24"/>
          <w:szCs w:val="24"/>
        </w:rPr>
        <w:t xml:space="preserve">eimbursement </w:t>
      </w:r>
      <w:r w:rsidR="00CD4419">
        <w:rPr>
          <w:sz w:val="24"/>
          <w:szCs w:val="24"/>
        </w:rPr>
        <w:t xml:space="preserve">may be made </w:t>
      </w:r>
      <w:r w:rsidR="00BA447F">
        <w:rPr>
          <w:sz w:val="24"/>
          <w:szCs w:val="24"/>
        </w:rPr>
        <w:t xml:space="preserve">by check </w:t>
      </w:r>
      <w:r w:rsidRPr="00B12125">
        <w:rPr>
          <w:sz w:val="24"/>
          <w:szCs w:val="24"/>
        </w:rPr>
        <w:t xml:space="preserve">payable </w:t>
      </w:r>
      <w:r w:rsidR="00282610" w:rsidRPr="00B12125">
        <w:rPr>
          <w:sz w:val="24"/>
          <w:szCs w:val="24"/>
        </w:rPr>
        <w:t xml:space="preserve">to the </w:t>
      </w:r>
      <w:r w:rsidR="003E2EF3">
        <w:rPr>
          <w:sz w:val="24"/>
          <w:szCs w:val="24"/>
        </w:rPr>
        <w:t>Army</w:t>
      </w:r>
      <w:r w:rsidR="00CD4419">
        <w:rPr>
          <w:sz w:val="24"/>
          <w:szCs w:val="24"/>
        </w:rPr>
        <w:t xml:space="preserve"> and credited to the appropriation from which the official travel is paid.</w:t>
      </w:r>
      <w:r w:rsidR="00282610" w:rsidRPr="00B12125">
        <w:rPr>
          <w:sz w:val="24"/>
          <w:szCs w:val="24"/>
        </w:rPr>
        <w:t xml:space="preserve">  </w:t>
      </w:r>
      <w:r w:rsidR="00282610" w:rsidRPr="00C77D2A">
        <w:rPr>
          <w:b/>
          <w:sz w:val="24"/>
          <w:szCs w:val="24"/>
        </w:rPr>
        <w:t xml:space="preserve">Under no circumstances may the traveler </w:t>
      </w:r>
      <w:r w:rsidR="00F06163" w:rsidRPr="00C77D2A">
        <w:rPr>
          <w:b/>
          <w:sz w:val="24"/>
          <w:szCs w:val="24"/>
        </w:rPr>
        <w:t xml:space="preserve">personally </w:t>
      </w:r>
      <w:r w:rsidR="00282610" w:rsidRPr="00C77D2A">
        <w:rPr>
          <w:b/>
          <w:sz w:val="24"/>
          <w:szCs w:val="24"/>
        </w:rPr>
        <w:t>accept cash reimbursement for any expense.</w:t>
      </w:r>
      <w:r w:rsidR="00282610" w:rsidRPr="00B12125">
        <w:rPr>
          <w:sz w:val="24"/>
          <w:szCs w:val="24"/>
        </w:rPr>
        <w:t xml:space="preserve">  </w:t>
      </w:r>
      <w:r w:rsidR="00285EE0">
        <w:rPr>
          <w:sz w:val="24"/>
          <w:szCs w:val="24"/>
        </w:rPr>
        <w:t>Further, travelers may not claim</w:t>
      </w:r>
      <w:r w:rsidR="00CD4419">
        <w:rPr>
          <w:sz w:val="24"/>
          <w:szCs w:val="24"/>
        </w:rPr>
        <w:t xml:space="preserve"> </w:t>
      </w:r>
      <w:r w:rsidR="00285EE0">
        <w:rPr>
          <w:sz w:val="24"/>
          <w:szCs w:val="24"/>
        </w:rPr>
        <w:t xml:space="preserve">“in-kind” </w:t>
      </w:r>
      <w:r w:rsidR="00282610" w:rsidRPr="00B12125">
        <w:rPr>
          <w:sz w:val="24"/>
          <w:szCs w:val="24"/>
        </w:rPr>
        <w:t>benefits</w:t>
      </w:r>
      <w:r w:rsidR="00CD4419">
        <w:rPr>
          <w:sz w:val="24"/>
          <w:szCs w:val="24"/>
        </w:rPr>
        <w:t xml:space="preserve"> accepted by the Army</w:t>
      </w:r>
      <w:r w:rsidR="00285EE0">
        <w:rPr>
          <w:sz w:val="24"/>
          <w:szCs w:val="24"/>
        </w:rPr>
        <w:t xml:space="preserve">, </w:t>
      </w:r>
      <w:r w:rsidR="00CD4419">
        <w:rPr>
          <w:sz w:val="24"/>
          <w:szCs w:val="24"/>
        </w:rPr>
        <w:t>(e.g., me</w:t>
      </w:r>
      <w:r w:rsidR="00282610" w:rsidRPr="00C56542">
        <w:rPr>
          <w:sz w:val="24"/>
          <w:szCs w:val="24"/>
        </w:rPr>
        <w:t>als,</w:t>
      </w:r>
      <w:r w:rsidR="00CD4419">
        <w:rPr>
          <w:sz w:val="24"/>
          <w:szCs w:val="24"/>
        </w:rPr>
        <w:t xml:space="preserve"> lodging, and transportation) </w:t>
      </w:r>
      <w:r w:rsidR="00285EE0">
        <w:rPr>
          <w:sz w:val="24"/>
          <w:szCs w:val="24"/>
        </w:rPr>
        <w:t>on their TDY voucher</w:t>
      </w:r>
      <w:r w:rsidR="00282610" w:rsidRPr="00C56542">
        <w:rPr>
          <w:sz w:val="24"/>
          <w:szCs w:val="24"/>
        </w:rPr>
        <w:t xml:space="preserve">. </w:t>
      </w:r>
    </w:p>
    <w:p w:rsidR="00282610" w:rsidRPr="00C56542" w:rsidRDefault="00282610" w:rsidP="00282610">
      <w:pPr>
        <w:tabs>
          <w:tab w:val="left" w:pos="360"/>
        </w:tabs>
        <w:rPr>
          <w:sz w:val="24"/>
          <w:szCs w:val="24"/>
        </w:rPr>
      </w:pPr>
      <w:r w:rsidRPr="00C56542">
        <w:rPr>
          <w:sz w:val="24"/>
          <w:szCs w:val="24"/>
        </w:rPr>
        <w:t xml:space="preserve"> </w:t>
      </w:r>
    </w:p>
    <w:p w:rsidR="00282610" w:rsidRPr="00C56542" w:rsidRDefault="00CA4E4D" w:rsidP="00282610">
      <w:pPr>
        <w:tabs>
          <w:tab w:val="left" w:pos="360"/>
        </w:tabs>
        <w:rPr>
          <w:sz w:val="24"/>
          <w:szCs w:val="24"/>
        </w:rPr>
      </w:pPr>
      <w:r>
        <w:rPr>
          <w:sz w:val="24"/>
          <w:szCs w:val="24"/>
        </w:rPr>
        <w:t>4</w:t>
      </w:r>
      <w:r w:rsidR="00282610" w:rsidRPr="00C56542">
        <w:rPr>
          <w:sz w:val="24"/>
          <w:szCs w:val="24"/>
        </w:rPr>
        <w:t xml:space="preserve">.  </w:t>
      </w:r>
      <w:r w:rsidRPr="00CA4E4D">
        <w:rPr>
          <w:sz w:val="24"/>
          <w:szCs w:val="24"/>
          <w:u w:val="single"/>
        </w:rPr>
        <w:t>Reporting Requirement</w:t>
      </w:r>
      <w:r>
        <w:rPr>
          <w:sz w:val="24"/>
          <w:szCs w:val="24"/>
        </w:rPr>
        <w:t xml:space="preserve">.  </w:t>
      </w:r>
      <w:r w:rsidR="00282610" w:rsidRPr="00CA4E4D">
        <w:rPr>
          <w:sz w:val="24"/>
          <w:szCs w:val="24"/>
        </w:rPr>
        <w:t>If</w:t>
      </w:r>
      <w:r w:rsidR="00282610" w:rsidRPr="00C56542">
        <w:rPr>
          <w:sz w:val="24"/>
          <w:szCs w:val="24"/>
        </w:rPr>
        <w:t xml:space="preserve"> the travel expenses provided exceed $250, the traveler must submit a report within 30 days through the travel approving authority to </w:t>
      </w:r>
      <w:r w:rsidR="00F10AB3">
        <w:rPr>
          <w:sz w:val="24"/>
          <w:szCs w:val="24"/>
        </w:rPr>
        <w:t xml:space="preserve">the </w:t>
      </w:r>
      <w:r w:rsidR="00C77D2A">
        <w:rPr>
          <w:sz w:val="24"/>
          <w:szCs w:val="24"/>
        </w:rPr>
        <w:t xml:space="preserve">servicing legal office </w:t>
      </w:r>
      <w:r w:rsidR="00282610" w:rsidRPr="00C56542">
        <w:rPr>
          <w:sz w:val="24"/>
          <w:szCs w:val="24"/>
        </w:rPr>
        <w:t xml:space="preserve">for filing with the U.S. Office of Government Ethics.  The report format is </w:t>
      </w:r>
      <w:r w:rsidR="00C77D2A">
        <w:rPr>
          <w:sz w:val="24"/>
          <w:szCs w:val="24"/>
        </w:rPr>
        <w:t xml:space="preserve">the SF </w:t>
      </w:r>
      <w:r w:rsidR="00CD0886">
        <w:rPr>
          <w:sz w:val="24"/>
          <w:szCs w:val="24"/>
        </w:rPr>
        <w:t>326</w:t>
      </w:r>
      <w:r w:rsidR="00282610" w:rsidRPr="00C56542">
        <w:rPr>
          <w:sz w:val="24"/>
          <w:szCs w:val="24"/>
        </w:rPr>
        <w:t>.</w:t>
      </w:r>
    </w:p>
    <w:p w:rsidR="00B12125" w:rsidRDefault="00282610" w:rsidP="00C77D2A">
      <w:pPr>
        <w:tabs>
          <w:tab w:val="left" w:pos="360"/>
        </w:tabs>
        <w:rPr>
          <w:sz w:val="24"/>
          <w:szCs w:val="24"/>
        </w:rPr>
      </w:pPr>
      <w:r w:rsidRPr="00C56542">
        <w:rPr>
          <w:sz w:val="24"/>
          <w:szCs w:val="24"/>
        </w:rPr>
        <w:t xml:space="preserve"> </w:t>
      </w:r>
    </w:p>
    <w:p w:rsidR="00282610" w:rsidRPr="00C56542" w:rsidRDefault="00282610" w:rsidP="00282610">
      <w:pPr>
        <w:tabs>
          <w:tab w:val="left" w:pos="360"/>
        </w:tabs>
        <w:rPr>
          <w:sz w:val="24"/>
          <w:szCs w:val="24"/>
        </w:rPr>
      </w:pPr>
    </w:p>
    <w:p w:rsidR="00282610" w:rsidRPr="00C56542" w:rsidRDefault="00285EE0" w:rsidP="00285EE0">
      <w:pPr>
        <w:tabs>
          <w:tab w:val="left" w:pos="360"/>
        </w:tabs>
        <w:jc w:val="right"/>
        <w:rPr>
          <w:sz w:val="24"/>
          <w:szCs w:val="24"/>
        </w:rPr>
      </w:pPr>
      <w:r>
        <w:rPr>
          <w:sz w:val="24"/>
          <w:szCs w:val="24"/>
        </w:rPr>
        <w:t>Susan Sutherland/703-693-3668</w:t>
      </w:r>
    </w:p>
    <w:p w:rsidR="00C31901" w:rsidRDefault="00C31901" w:rsidP="00282610">
      <w:pPr>
        <w:tabs>
          <w:tab w:val="left" w:pos="360"/>
        </w:tabs>
      </w:pPr>
    </w:p>
    <w:p w:rsidR="00CB398C" w:rsidRDefault="00CB398C" w:rsidP="00C31901">
      <w:pPr>
        <w:tabs>
          <w:tab w:val="left" w:pos="360"/>
          <w:tab w:val="left" w:pos="720"/>
          <w:tab w:val="left" w:pos="1440"/>
          <w:tab w:val="left" w:pos="2160"/>
          <w:tab w:val="left" w:pos="2880"/>
          <w:tab w:val="left" w:pos="3600"/>
          <w:tab w:val="left" w:pos="4320"/>
          <w:tab w:val="left" w:pos="5040"/>
        </w:tabs>
        <w:ind w:left="360" w:hanging="360"/>
        <w:rPr>
          <w:rFonts w:cs="Arial"/>
          <w:sz w:val="24"/>
          <w:szCs w:val="24"/>
        </w:rPr>
      </w:pPr>
    </w:p>
    <w:p w:rsidR="00CB398C" w:rsidRDefault="00CB398C" w:rsidP="00C31901">
      <w:pPr>
        <w:tabs>
          <w:tab w:val="left" w:pos="360"/>
          <w:tab w:val="left" w:pos="720"/>
          <w:tab w:val="left" w:pos="1440"/>
          <w:tab w:val="left" w:pos="2160"/>
          <w:tab w:val="left" w:pos="2880"/>
          <w:tab w:val="left" w:pos="3600"/>
          <w:tab w:val="left" w:pos="4320"/>
          <w:tab w:val="left" w:pos="5040"/>
        </w:tabs>
        <w:ind w:left="360" w:hanging="360"/>
        <w:rPr>
          <w:rFonts w:cs="Arial"/>
          <w:sz w:val="24"/>
          <w:szCs w:val="24"/>
        </w:rPr>
      </w:pPr>
    </w:p>
    <w:p w:rsidR="00CB398C" w:rsidRDefault="00CB398C" w:rsidP="00C31901">
      <w:pPr>
        <w:tabs>
          <w:tab w:val="left" w:pos="360"/>
          <w:tab w:val="left" w:pos="720"/>
          <w:tab w:val="left" w:pos="1440"/>
          <w:tab w:val="left" w:pos="2160"/>
          <w:tab w:val="left" w:pos="2880"/>
          <w:tab w:val="left" w:pos="3600"/>
          <w:tab w:val="left" w:pos="4320"/>
          <w:tab w:val="left" w:pos="5040"/>
        </w:tabs>
        <w:ind w:left="360" w:hanging="360"/>
        <w:rPr>
          <w:rFonts w:cs="Arial"/>
          <w:sz w:val="24"/>
          <w:szCs w:val="24"/>
        </w:rPr>
        <w:sectPr w:rsidR="00CB398C" w:rsidSect="00BE1D43">
          <w:footerReference w:type="default" r:id="rId7"/>
          <w:pgSz w:w="12240" w:h="15840" w:code="1"/>
          <w:pgMar w:top="907" w:right="1440" w:bottom="864" w:left="1440" w:header="1152" w:footer="374" w:gutter="0"/>
          <w:cols w:space="720"/>
          <w:titlePg/>
          <w:docGrid w:linePitch="360"/>
        </w:sectPr>
      </w:pPr>
    </w:p>
    <w:p w:rsidR="00282610" w:rsidRPr="00D612FB" w:rsidRDefault="00282610" w:rsidP="00282610">
      <w:pPr>
        <w:tabs>
          <w:tab w:val="left" w:pos="360"/>
        </w:tabs>
        <w:rPr>
          <w:sz w:val="24"/>
          <w:szCs w:val="24"/>
        </w:rPr>
      </w:pPr>
      <w:r w:rsidRPr="00D612FB">
        <w:rPr>
          <w:sz w:val="24"/>
          <w:szCs w:val="24"/>
        </w:rPr>
        <w:lastRenderedPageBreak/>
        <w:t xml:space="preserve">MEMORANDUM FOR RECORD </w:t>
      </w:r>
    </w:p>
    <w:p w:rsidR="00282610" w:rsidRPr="00D612FB" w:rsidRDefault="00282610" w:rsidP="00282610">
      <w:pPr>
        <w:tabs>
          <w:tab w:val="left" w:pos="360"/>
        </w:tabs>
        <w:rPr>
          <w:sz w:val="24"/>
          <w:szCs w:val="24"/>
        </w:rPr>
      </w:pPr>
    </w:p>
    <w:p w:rsidR="00C05A53" w:rsidRPr="00D612FB" w:rsidRDefault="00282610" w:rsidP="00282610">
      <w:pPr>
        <w:tabs>
          <w:tab w:val="left" w:pos="360"/>
        </w:tabs>
        <w:rPr>
          <w:sz w:val="24"/>
          <w:szCs w:val="24"/>
        </w:rPr>
      </w:pPr>
      <w:r w:rsidRPr="00D612FB">
        <w:rPr>
          <w:sz w:val="24"/>
          <w:szCs w:val="24"/>
        </w:rPr>
        <w:t xml:space="preserve">SUBJECT:  Approval of Acceptance of Travel Benefits </w:t>
      </w:r>
      <w:r w:rsidR="00C05A53" w:rsidRPr="00D612FB">
        <w:rPr>
          <w:sz w:val="24"/>
          <w:szCs w:val="24"/>
        </w:rPr>
        <w:t>U</w:t>
      </w:r>
      <w:r w:rsidRPr="00D612FB">
        <w:rPr>
          <w:sz w:val="24"/>
          <w:szCs w:val="24"/>
        </w:rPr>
        <w:t xml:space="preserve">nder </w:t>
      </w:r>
      <w:r w:rsidR="00C05A53" w:rsidRPr="00D612FB">
        <w:rPr>
          <w:sz w:val="24"/>
          <w:szCs w:val="24"/>
        </w:rPr>
        <w:t xml:space="preserve">31 U.S.C. § 1353 </w:t>
      </w:r>
    </w:p>
    <w:p w:rsidR="00282610" w:rsidRPr="00D612FB" w:rsidRDefault="00282610" w:rsidP="00282610">
      <w:pPr>
        <w:tabs>
          <w:tab w:val="left" w:pos="360"/>
        </w:tabs>
        <w:rPr>
          <w:sz w:val="24"/>
          <w:szCs w:val="24"/>
        </w:rPr>
      </w:pPr>
    </w:p>
    <w:p w:rsidR="00282610" w:rsidRPr="00D612FB" w:rsidRDefault="00282610" w:rsidP="00282610">
      <w:pPr>
        <w:tabs>
          <w:tab w:val="left" w:pos="360"/>
        </w:tabs>
        <w:rPr>
          <w:sz w:val="24"/>
          <w:szCs w:val="24"/>
        </w:rPr>
      </w:pPr>
    </w:p>
    <w:p w:rsidR="00282610" w:rsidRPr="00D612FB" w:rsidRDefault="00D2751C" w:rsidP="00282610">
      <w:pPr>
        <w:tabs>
          <w:tab w:val="left" w:pos="360"/>
        </w:tabs>
        <w:rPr>
          <w:sz w:val="24"/>
          <w:szCs w:val="24"/>
        </w:rPr>
      </w:pPr>
      <w:r w:rsidRPr="00D612FB">
        <w:rPr>
          <w:sz w:val="24"/>
          <w:szCs w:val="24"/>
        </w:rPr>
        <w:t xml:space="preserve">1.  Travel benefits have been offered by </w:t>
      </w:r>
      <w:r>
        <w:rPr>
          <w:sz w:val="24"/>
          <w:szCs w:val="24"/>
        </w:rPr>
        <w:t>____ to</w:t>
      </w:r>
      <w:r w:rsidR="00285EE0">
        <w:rPr>
          <w:sz w:val="24"/>
          <w:szCs w:val="24"/>
        </w:rPr>
        <w:t xml:space="preserve"> </w:t>
      </w:r>
      <w:r w:rsidR="00BD1F52">
        <w:rPr>
          <w:sz w:val="24"/>
          <w:szCs w:val="24"/>
        </w:rPr>
        <w:t>___</w:t>
      </w:r>
      <w:r>
        <w:rPr>
          <w:sz w:val="24"/>
          <w:szCs w:val="24"/>
        </w:rPr>
        <w:t xml:space="preserve"> </w:t>
      </w:r>
      <w:r w:rsidR="00BD1F52">
        <w:rPr>
          <w:sz w:val="24"/>
          <w:szCs w:val="24"/>
        </w:rPr>
        <w:t xml:space="preserve">  </w:t>
      </w:r>
      <w:r>
        <w:rPr>
          <w:sz w:val="24"/>
          <w:szCs w:val="24"/>
        </w:rPr>
        <w:t xml:space="preserve">to permit (him/her) to </w:t>
      </w:r>
      <w:r w:rsidRPr="00D612FB">
        <w:rPr>
          <w:sz w:val="24"/>
          <w:szCs w:val="24"/>
        </w:rPr>
        <w:t>attend or present at the following meeting or similar event:</w:t>
      </w:r>
      <w:r w:rsidR="00285EE0">
        <w:rPr>
          <w:sz w:val="24"/>
          <w:szCs w:val="24"/>
        </w:rPr>
        <w:t xml:space="preserve">  ________.  </w:t>
      </w:r>
      <w:r w:rsidR="00282610" w:rsidRPr="00D612FB">
        <w:rPr>
          <w:sz w:val="24"/>
          <w:szCs w:val="24"/>
        </w:rPr>
        <w:t>This event will occur on _____.  The Army employee will present the following information</w:t>
      </w:r>
      <w:r w:rsidR="00EE3C47">
        <w:rPr>
          <w:sz w:val="24"/>
          <w:szCs w:val="24"/>
        </w:rPr>
        <w:t xml:space="preserve">: </w:t>
      </w:r>
      <w:r w:rsidR="00BD1F52">
        <w:rPr>
          <w:sz w:val="24"/>
          <w:szCs w:val="24"/>
        </w:rPr>
        <w:t>_________.</w:t>
      </w:r>
    </w:p>
    <w:p w:rsidR="00282610" w:rsidRPr="00D612FB" w:rsidRDefault="00282610" w:rsidP="00282610">
      <w:pPr>
        <w:tabs>
          <w:tab w:val="left" w:pos="360"/>
        </w:tabs>
        <w:rPr>
          <w:sz w:val="24"/>
          <w:szCs w:val="24"/>
        </w:rPr>
      </w:pPr>
    </w:p>
    <w:p w:rsidR="00282610" w:rsidRPr="00D612FB" w:rsidRDefault="00C05A53" w:rsidP="00282610">
      <w:pPr>
        <w:tabs>
          <w:tab w:val="left" w:pos="360"/>
        </w:tabs>
        <w:rPr>
          <w:sz w:val="24"/>
          <w:szCs w:val="24"/>
        </w:rPr>
      </w:pPr>
      <w:r w:rsidRPr="00D612FB">
        <w:rPr>
          <w:sz w:val="24"/>
          <w:szCs w:val="24"/>
        </w:rPr>
        <w:t xml:space="preserve">2.  </w:t>
      </w:r>
      <w:r w:rsidR="00282610" w:rsidRPr="00D612FB">
        <w:rPr>
          <w:sz w:val="24"/>
          <w:szCs w:val="24"/>
        </w:rPr>
        <w:t xml:space="preserve">The following </w:t>
      </w:r>
      <w:r w:rsidR="00285EE0">
        <w:rPr>
          <w:sz w:val="24"/>
          <w:szCs w:val="24"/>
        </w:rPr>
        <w:t xml:space="preserve">in-kind or reimbursable </w:t>
      </w:r>
      <w:r w:rsidR="00282610" w:rsidRPr="00D612FB">
        <w:rPr>
          <w:sz w:val="24"/>
          <w:szCs w:val="24"/>
        </w:rPr>
        <w:t xml:space="preserve">travel </w:t>
      </w:r>
      <w:r w:rsidR="00285EE0">
        <w:rPr>
          <w:sz w:val="24"/>
          <w:szCs w:val="24"/>
        </w:rPr>
        <w:t>benefits</w:t>
      </w:r>
      <w:r w:rsidR="00282610" w:rsidRPr="00D612FB">
        <w:rPr>
          <w:sz w:val="24"/>
          <w:szCs w:val="24"/>
        </w:rPr>
        <w:t xml:space="preserve"> have been offered to the Department of the Army</w:t>
      </w:r>
      <w:r w:rsidR="00285EE0">
        <w:rPr>
          <w:sz w:val="24"/>
          <w:szCs w:val="24"/>
        </w:rPr>
        <w:t xml:space="preserve"> (include type and value)</w:t>
      </w:r>
      <w:r w:rsidR="00282610" w:rsidRPr="00D612FB">
        <w:rPr>
          <w:sz w:val="24"/>
          <w:szCs w:val="24"/>
        </w:rPr>
        <w:t xml:space="preserve">: </w:t>
      </w:r>
    </w:p>
    <w:p w:rsidR="00282610" w:rsidRPr="00D612FB" w:rsidRDefault="00282610" w:rsidP="00282610">
      <w:pPr>
        <w:tabs>
          <w:tab w:val="left" w:pos="360"/>
        </w:tabs>
        <w:rPr>
          <w:sz w:val="24"/>
          <w:szCs w:val="24"/>
        </w:rPr>
      </w:pPr>
      <w:r w:rsidRPr="00D612FB">
        <w:rPr>
          <w:sz w:val="24"/>
          <w:szCs w:val="24"/>
        </w:rPr>
        <w:t xml:space="preserve"> </w:t>
      </w:r>
    </w:p>
    <w:p w:rsidR="00282610" w:rsidRPr="00D612FB" w:rsidRDefault="00282610" w:rsidP="00282610">
      <w:pPr>
        <w:tabs>
          <w:tab w:val="left" w:pos="360"/>
        </w:tabs>
        <w:ind w:firstLine="720"/>
        <w:rPr>
          <w:sz w:val="24"/>
          <w:szCs w:val="24"/>
        </w:rPr>
      </w:pPr>
      <w:r w:rsidRPr="00D612FB">
        <w:rPr>
          <w:sz w:val="24"/>
          <w:szCs w:val="24"/>
        </w:rPr>
        <w:t>Round-trip air fare</w:t>
      </w:r>
      <w:r w:rsidR="00BE1D43">
        <w:rPr>
          <w:sz w:val="24"/>
          <w:szCs w:val="24"/>
        </w:rPr>
        <w:t>:  _</w:t>
      </w:r>
      <w:r w:rsidRPr="00D612FB">
        <w:rPr>
          <w:sz w:val="24"/>
          <w:szCs w:val="24"/>
        </w:rPr>
        <w:t>_________________________________</w:t>
      </w:r>
    </w:p>
    <w:p w:rsidR="00282610" w:rsidRPr="00D612FB" w:rsidRDefault="00282610" w:rsidP="00282610">
      <w:pPr>
        <w:tabs>
          <w:tab w:val="left" w:pos="360"/>
        </w:tabs>
        <w:rPr>
          <w:sz w:val="24"/>
          <w:szCs w:val="24"/>
        </w:rPr>
      </w:pPr>
    </w:p>
    <w:p w:rsidR="00282610" w:rsidRPr="00D612FB" w:rsidRDefault="00282610" w:rsidP="00282610">
      <w:pPr>
        <w:tabs>
          <w:tab w:val="left" w:pos="360"/>
        </w:tabs>
        <w:ind w:firstLine="720"/>
        <w:rPr>
          <w:sz w:val="24"/>
          <w:szCs w:val="24"/>
        </w:rPr>
      </w:pPr>
      <w:r w:rsidRPr="00D612FB">
        <w:rPr>
          <w:sz w:val="24"/>
          <w:szCs w:val="24"/>
        </w:rPr>
        <w:t>Rental car</w:t>
      </w:r>
      <w:r w:rsidR="00BE1D43">
        <w:rPr>
          <w:sz w:val="24"/>
          <w:szCs w:val="24"/>
        </w:rPr>
        <w:t>:  _____</w:t>
      </w:r>
      <w:r w:rsidRPr="00D612FB">
        <w:rPr>
          <w:sz w:val="24"/>
          <w:szCs w:val="24"/>
        </w:rPr>
        <w:t>___________________________</w:t>
      </w:r>
      <w:r w:rsidR="00BD1F52">
        <w:rPr>
          <w:sz w:val="24"/>
          <w:szCs w:val="24"/>
        </w:rPr>
        <w:t>___</w:t>
      </w:r>
      <w:r w:rsidRPr="00D612FB">
        <w:rPr>
          <w:sz w:val="24"/>
          <w:szCs w:val="24"/>
        </w:rPr>
        <w:t>______</w:t>
      </w:r>
    </w:p>
    <w:p w:rsidR="00282610" w:rsidRPr="00D612FB" w:rsidRDefault="00282610" w:rsidP="00282610">
      <w:pPr>
        <w:tabs>
          <w:tab w:val="left" w:pos="360"/>
        </w:tabs>
        <w:rPr>
          <w:sz w:val="24"/>
          <w:szCs w:val="24"/>
        </w:rPr>
      </w:pPr>
    </w:p>
    <w:p w:rsidR="00282610" w:rsidRPr="00D612FB" w:rsidRDefault="00282610" w:rsidP="00282610">
      <w:pPr>
        <w:tabs>
          <w:tab w:val="left" w:pos="360"/>
        </w:tabs>
        <w:ind w:firstLine="720"/>
        <w:rPr>
          <w:sz w:val="24"/>
          <w:szCs w:val="24"/>
        </w:rPr>
      </w:pPr>
      <w:r w:rsidRPr="00D612FB">
        <w:rPr>
          <w:sz w:val="24"/>
          <w:szCs w:val="24"/>
        </w:rPr>
        <w:t>Lodging</w:t>
      </w:r>
      <w:r w:rsidR="00BE1D43">
        <w:rPr>
          <w:sz w:val="24"/>
          <w:szCs w:val="24"/>
        </w:rPr>
        <w:t>:  _______</w:t>
      </w:r>
      <w:r w:rsidRPr="00D612FB">
        <w:rPr>
          <w:sz w:val="24"/>
          <w:szCs w:val="24"/>
        </w:rPr>
        <w:t>______________________________</w:t>
      </w:r>
      <w:r w:rsidR="00BD1F52">
        <w:rPr>
          <w:sz w:val="24"/>
          <w:szCs w:val="24"/>
        </w:rPr>
        <w:t>___</w:t>
      </w:r>
      <w:r w:rsidR="00C05A53" w:rsidRPr="00D612FB">
        <w:rPr>
          <w:sz w:val="24"/>
          <w:szCs w:val="24"/>
        </w:rPr>
        <w:t>___</w:t>
      </w:r>
    </w:p>
    <w:p w:rsidR="00282610" w:rsidRPr="00D612FB" w:rsidRDefault="00282610" w:rsidP="00282610">
      <w:pPr>
        <w:tabs>
          <w:tab w:val="left" w:pos="360"/>
        </w:tabs>
        <w:rPr>
          <w:sz w:val="24"/>
          <w:szCs w:val="24"/>
        </w:rPr>
      </w:pPr>
    </w:p>
    <w:p w:rsidR="00282610" w:rsidRPr="00D612FB" w:rsidRDefault="00282610" w:rsidP="00282610">
      <w:pPr>
        <w:tabs>
          <w:tab w:val="left" w:pos="360"/>
        </w:tabs>
        <w:ind w:firstLine="720"/>
        <w:rPr>
          <w:sz w:val="24"/>
          <w:szCs w:val="24"/>
        </w:rPr>
      </w:pPr>
      <w:r w:rsidRPr="00D612FB">
        <w:rPr>
          <w:sz w:val="24"/>
          <w:szCs w:val="24"/>
        </w:rPr>
        <w:t>Meals</w:t>
      </w:r>
      <w:r w:rsidR="00BE1D43">
        <w:rPr>
          <w:sz w:val="24"/>
          <w:szCs w:val="24"/>
        </w:rPr>
        <w:t>:  _________</w:t>
      </w:r>
      <w:r w:rsidRPr="00D612FB">
        <w:rPr>
          <w:sz w:val="24"/>
          <w:szCs w:val="24"/>
        </w:rPr>
        <w:t>_____________________________</w:t>
      </w:r>
      <w:r w:rsidR="00BD1F52">
        <w:rPr>
          <w:sz w:val="24"/>
          <w:szCs w:val="24"/>
        </w:rPr>
        <w:t>___</w:t>
      </w:r>
      <w:r w:rsidRPr="00D612FB">
        <w:rPr>
          <w:sz w:val="24"/>
          <w:szCs w:val="24"/>
        </w:rPr>
        <w:t>_</w:t>
      </w:r>
      <w:r w:rsidR="00C05A53" w:rsidRPr="00D612FB">
        <w:rPr>
          <w:sz w:val="24"/>
          <w:szCs w:val="24"/>
        </w:rPr>
        <w:t>___</w:t>
      </w:r>
    </w:p>
    <w:p w:rsidR="00282610" w:rsidRPr="00D612FB" w:rsidRDefault="00282610" w:rsidP="00282610">
      <w:pPr>
        <w:tabs>
          <w:tab w:val="left" w:pos="360"/>
        </w:tabs>
        <w:rPr>
          <w:sz w:val="24"/>
          <w:szCs w:val="24"/>
        </w:rPr>
      </w:pPr>
    </w:p>
    <w:p w:rsidR="00282610" w:rsidRPr="00D612FB" w:rsidRDefault="00282610" w:rsidP="00282610">
      <w:pPr>
        <w:tabs>
          <w:tab w:val="left" w:pos="360"/>
        </w:tabs>
        <w:ind w:firstLine="720"/>
        <w:rPr>
          <w:sz w:val="24"/>
          <w:szCs w:val="24"/>
        </w:rPr>
      </w:pPr>
      <w:r w:rsidRPr="00D612FB">
        <w:rPr>
          <w:sz w:val="24"/>
          <w:szCs w:val="24"/>
        </w:rPr>
        <w:t>Registration fee</w:t>
      </w:r>
      <w:r w:rsidR="00BE1D43">
        <w:rPr>
          <w:sz w:val="24"/>
          <w:szCs w:val="24"/>
        </w:rPr>
        <w:t>:  ______</w:t>
      </w:r>
      <w:r w:rsidRPr="00D612FB">
        <w:rPr>
          <w:sz w:val="24"/>
          <w:szCs w:val="24"/>
        </w:rPr>
        <w:t>_________________________</w:t>
      </w:r>
      <w:r w:rsidR="00BD1F52">
        <w:rPr>
          <w:sz w:val="24"/>
          <w:szCs w:val="24"/>
        </w:rPr>
        <w:t>_</w:t>
      </w:r>
      <w:r w:rsidRPr="00D612FB">
        <w:rPr>
          <w:sz w:val="24"/>
          <w:szCs w:val="24"/>
        </w:rPr>
        <w:t>_____</w:t>
      </w:r>
    </w:p>
    <w:p w:rsidR="00C05A53" w:rsidRPr="00D612FB" w:rsidRDefault="00C05A53" w:rsidP="00282610">
      <w:pPr>
        <w:tabs>
          <w:tab w:val="left" w:pos="360"/>
        </w:tabs>
        <w:ind w:firstLine="720"/>
        <w:rPr>
          <w:sz w:val="24"/>
          <w:szCs w:val="24"/>
        </w:rPr>
      </w:pPr>
    </w:p>
    <w:p w:rsidR="00C05A53" w:rsidRPr="00D612FB" w:rsidRDefault="00C05A53" w:rsidP="00282610">
      <w:pPr>
        <w:tabs>
          <w:tab w:val="left" w:pos="360"/>
        </w:tabs>
        <w:ind w:firstLine="720"/>
        <w:rPr>
          <w:sz w:val="24"/>
          <w:szCs w:val="24"/>
        </w:rPr>
      </w:pPr>
      <w:r w:rsidRPr="00D612FB">
        <w:rPr>
          <w:sz w:val="24"/>
          <w:szCs w:val="24"/>
        </w:rPr>
        <w:t>Other</w:t>
      </w:r>
      <w:r w:rsidR="00BE1D43">
        <w:rPr>
          <w:sz w:val="24"/>
          <w:szCs w:val="24"/>
        </w:rPr>
        <w:t xml:space="preserve">:  </w:t>
      </w:r>
      <w:r w:rsidRPr="00D612FB">
        <w:rPr>
          <w:sz w:val="24"/>
          <w:szCs w:val="24"/>
        </w:rPr>
        <w:t>_______________________________________</w:t>
      </w:r>
      <w:r w:rsidR="00BD1F52">
        <w:rPr>
          <w:sz w:val="24"/>
          <w:szCs w:val="24"/>
        </w:rPr>
        <w:t>___</w:t>
      </w:r>
      <w:r w:rsidRPr="00D612FB">
        <w:rPr>
          <w:sz w:val="24"/>
          <w:szCs w:val="24"/>
        </w:rPr>
        <w:t>___</w:t>
      </w:r>
    </w:p>
    <w:p w:rsidR="00282610" w:rsidRPr="00D612FB" w:rsidRDefault="00282610" w:rsidP="00282610">
      <w:pPr>
        <w:tabs>
          <w:tab w:val="left" w:pos="360"/>
        </w:tabs>
        <w:rPr>
          <w:sz w:val="24"/>
          <w:szCs w:val="24"/>
        </w:rPr>
      </w:pPr>
    </w:p>
    <w:p w:rsidR="00282610" w:rsidRPr="00D612FB" w:rsidRDefault="00C05A53" w:rsidP="00282610">
      <w:pPr>
        <w:tabs>
          <w:tab w:val="left" w:pos="360"/>
        </w:tabs>
        <w:rPr>
          <w:sz w:val="24"/>
          <w:szCs w:val="24"/>
        </w:rPr>
      </w:pPr>
      <w:r w:rsidRPr="00D612FB">
        <w:rPr>
          <w:sz w:val="24"/>
          <w:szCs w:val="24"/>
        </w:rPr>
        <w:t xml:space="preserve">3.  </w:t>
      </w:r>
      <w:r w:rsidR="00282610" w:rsidRPr="00D612FB">
        <w:rPr>
          <w:sz w:val="24"/>
          <w:szCs w:val="24"/>
        </w:rPr>
        <w:t>I have reviewed the offer of travel benefits from</w:t>
      </w:r>
      <w:r w:rsidR="00BD1F52">
        <w:rPr>
          <w:sz w:val="24"/>
          <w:szCs w:val="24"/>
        </w:rPr>
        <w:t xml:space="preserve"> </w:t>
      </w:r>
      <w:r w:rsidR="00282610" w:rsidRPr="00D612FB">
        <w:rPr>
          <w:sz w:val="24"/>
          <w:szCs w:val="24"/>
        </w:rPr>
        <w:t xml:space="preserve">_____ and performed a conflict of interest analysis, taking into account such factors as the source of the gift, the amount of the gift, to whom it is offered, whether there are any matters pending before the Army concerning the non-Federal entity offering the travel benefits and whether the proposed recipient of the travel benefits makes any decisions pertaining to the non-Federal entity.   </w:t>
      </w:r>
    </w:p>
    <w:p w:rsidR="00282610" w:rsidRPr="00D612FB" w:rsidRDefault="00282610" w:rsidP="00282610">
      <w:pPr>
        <w:tabs>
          <w:tab w:val="left" w:pos="360"/>
        </w:tabs>
        <w:rPr>
          <w:sz w:val="24"/>
          <w:szCs w:val="24"/>
        </w:rPr>
      </w:pPr>
    </w:p>
    <w:p w:rsidR="00282610" w:rsidRPr="00D612FB" w:rsidRDefault="00C05A53" w:rsidP="00282610">
      <w:pPr>
        <w:tabs>
          <w:tab w:val="left" w:pos="360"/>
        </w:tabs>
        <w:rPr>
          <w:sz w:val="24"/>
          <w:szCs w:val="24"/>
        </w:rPr>
      </w:pPr>
      <w:r w:rsidRPr="00D612FB">
        <w:rPr>
          <w:sz w:val="24"/>
          <w:szCs w:val="24"/>
        </w:rPr>
        <w:t xml:space="preserve">4.  </w:t>
      </w:r>
      <w:r w:rsidR="00282610" w:rsidRPr="00D612FB">
        <w:rPr>
          <w:sz w:val="24"/>
          <w:szCs w:val="24"/>
        </w:rPr>
        <w:t>I hereby determine that the acceptance of these travel benefits would/would not cause a reasonable person with knowledge of all the relevant facts to question the integrity of the Army’s pro</w:t>
      </w:r>
      <w:r w:rsidRPr="00D612FB">
        <w:rPr>
          <w:sz w:val="24"/>
          <w:szCs w:val="24"/>
        </w:rPr>
        <w:t>grams or operations and approve/</w:t>
      </w:r>
      <w:r w:rsidR="00282610" w:rsidRPr="00D612FB">
        <w:rPr>
          <w:sz w:val="24"/>
          <w:szCs w:val="24"/>
        </w:rPr>
        <w:t xml:space="preserve">disapprove Army personnel identified in this approval to accept the above-described travel benefits.  </w:t>
      </w:r>
    </w:p>
    <w:p w:rsidR="00282610" w:rsidRPr="00D612FB" w:rsidRDefault="00282610" w:rsidP="00282610">
      <w:pPr>
        <w:tabs>
          <w:tab w:val="left" w:pos="360"/>
        </w:tabs>
        <w:rPr>
          <w:sz w:val="24"/>
          <w:szCs w:val="24"/>
        </w:rPr>
      </w:pPr>
    </w:p>
    <w:p w:rsidR="00282610" w:rsidRPr="00D612FB" w:rsidRDefault="00C05A53" w:rsidP="00282610">
      <w:pPr>
        <w:tabs>
          <w:tab w:val="left" w:pos="360"/>
        </w:tabs>
        <w:rPr>
          <w:sz w:val="24"/>
          <w:szCs w:val="24"/>
        </w:rPr>
      </w:pPr>
      <w:r w:rsidRPr="00D612FB">
        <w:rPr>
          <w:sz w:val="24"/>
          <w:szCs w:val="24"/>
        </w:rPr>
        <w:t xml:space="preserve">5.  </w:t>
      </w:r>
      <w:r w:rsidR="00282610" w:rsidRPr="00D612FB">
        <w:rPr>
          <w:sz w:val="24"/>
          <w:szCs w:val="24"/>
        </w:rPr>
        <w:t>This approval has been coordinated with the Ethics Counselor and written approval has been obtained as evidenced by the concurrence block below</w:t>
      </w:r>
      <w:r w:rsidR="00172D35" w:rsidRPr="00D612FB">
        <w:rPr>
          <w:sz w:val="24"/>
          <w:szCs w:val="24"/>
        </w:rPr>
        <w:t xml:space="preserve"> or</w:t>
      </w:r>
      <w:r w:rsidRPr="00D612FB">
        <w:rPr>
          <w:sz w:val="24"/>
          <w:szCs w:val="24"/>
        </w:rPr>
        <w:t xml:space="preserve"> the attached </w:t>
      </w:r>
      <w:r w:rsidR="00282610" w:rsidRPr="00D612FB">
        <w:rPr>
          <w:sz w:val="24"/>
          <w:szCs w:val="24"/>
        </w:rPr>
        <w:t>written opinion</w:t>
      </w:r>
      <w:r w:rsidRPr="00D612FB">
        <w:rPr>
          <w:sz w:val="24"/>
          <w:szCs w:val="24"/>
        </w:rPr>
        <w:t xml:space="preserve"> or email</w:t>
      </w:r>
      <w:r w:rsidR="00282610" w:rsidRPr="00D612FB">
        <w:rPr>
          <w:sz w:val="24"/>
          <w:szCs w:val="24"/>
        </w:rPr>
        <w:t xml:space="preserve">.  </w:t>
      </w:r>
    </w:p>
    <w:p w:rsidR="00282610" w:rsidRPr="00D612FB" w:rsidRDefault="00282610" w:rsidP="00282610">
      <w:pPr>
        <w:tabs>
          <w:tab w:val="left" w:pos="360"/>
        </w:tabs>
        <w:rPr>
          <w:sz w:val="24"/>
          <w:szCs w:val="24"/>
        </w:rPr>
      </w:pPr>
    </w:p>
    <w:p w:rsidR="00B12125" w:rsidRDefault="00C05A53" w:rsidP="00B12125">
      <w:pPr>
        <w:tabs>
          <w:tab w:val="left" w:pos="360"/>
        </w:tabs>
        <w:rPr>
          <w:sz w:val="24"/>
          <w:szCs w:val="24"/>
        </w:rPr>
      </w:pPr>
      <w:r w:rsidRPr="00D612FB">
        <w:rPr>
          <w:sz w:val="24"/>
          <w:szCs w:val="24"/>
        </w:rPr>
        <w:t xml:space="preserve">6.  </w:t>
      </w:r>
      <w:r w:rsidR="00282610" w:rsidRPr="00D612FB">
        <w:rPr>
          <w:sz w:val="24"/>
          <w:szCs w:val="24"/>
        </w:rPr>
        <w:t xml:space="preserve">A copy of this memorandum and attachments shall be retained by the recipient of the travel benefits and </w:t>
      </w:r>
      <w:r w:rsidRPr="00D612FB">
        <w:rPr>
          <w:sz w:val="24"/>
          <w:szCs w:val="24"/>
        </w:rPr>
        <w:t xml:space="preserve">a copy will </w:t>
      </w:r>
      <w:r w:rsidR="00EE3C47">
        <w:rPr>
          <w:sz w:val="24"/>
          <w:szCs w:val="24"/>
        </w:rPr>
        <w:t>be forward</w:t>
      </w:r>
      <w:r w:rsidR="00C77D2A">
        <w:rPr>
          <w:sz w:val="24"/>
          <w:szCs w:val="24"/>
        </w:rPr>
        <w:t>ed</w:t>
      </w:r>
      <w:r w:rsidR="00EE3C47">
        <w:rPr>
          <w:sz w:val="24"/>
          <w:szCs w:val="24"/>
        </w:rPr>
        <w:t xml:space="preserve"> to</w:t>
      </w:r>
      <w:r w:rsidR="00C77D2A">
        <w:rPr>
          <w:sz w:val="24"/>
          <w:szCs w:val="24"/>
        </w:rPr>
        <w:t xml:space="preserve"> __</w:t>
      </w:r>
      <w:proofErr w:type="gramStart"/>
      <w:r w:rsidR="00C77D2A">
        <w:rPr>
          <w:sz w:val="24"/>
          <w:szCs w:val="24"/>
        </w:rPr>
        <w:t>_(</w:t>
      </w:r>
      <w:proofErr w:type="gramEnd"/>
      <w:r w:rsidR="00C77D2A">
        <w:rPr>
          <w:sz w:val="24"/>
          <w:szCs w:val="24"/>
        </w:rPr>
        <w:t>ethics counselor)___, along with a completed form SF 326 as appropriate</w:t>
      </w:r>
      <w:r w:rsidR="00B12125">
        <w:rPr>
          <w:sz w:val="24"/>
          <w:szCs w:val="24"/>
        </w:rPr>
        <w:t>.</w:t>
      </w:r>
    </w:p>
    <w:p w:rsidR="00282610" w:rsidRPr="00D612FB" w:rsidRDefault="00282610" w:rsidP="00282610">
      <w:pPr>
        <w:tabs>
          <w:tab w:val="left" w:pos="360"/>
        </w:tabs>
        <w:rPr>
          <w:sz w:val="24"/>
          <w:szCs w:val="24"/>
        </w:rPr>
      </w:pPr>
    </w:p>
    <w:p w:rsidR="00282610" w:rsidRDefault="00282610" w:rsidP="00282610">
      <w:pPr>
        <w:tabs>
          <w:tab w:val="left" w:pos="360"/>
        </w:tabs>
        <w:rPr>
          <w:sz w:val="24"/>
          <w:szCs w:val="24"/>
        </w:rPr>
      </w:pPr>
    </w:p>
    <w:p w:rsidR="00285EE0" w:rsidRDefault="00285EE0" w:rsidP="00282610">
      <w:pPr>
        <w:tabs>
          <w:tab w:val="left" w:pos="360"/>
        </w:tabs>
        <w:rPr>
          <w:sz w:val="24"/>
          <w:szCs w:val="24"/>
        </w:rPr>
      </w:pPr>
    </w:p>
    <w:p w:rsidR="00282610" w:rsidRPr="00D612FB" w:rsidRDefault="00043643" w:rsidP="00C05A53">
      <w:pPr>
        <w:tabs>
          <w:tab w:val="left" w:pos="360"/>
        </w:tabs>
        <w:ind w:left="3600" w:firstLine="720"/>
        <w:jc w:val="both"/>
        <w:rPr>
          <w:sz w:val="24"/>
          <w:szCs w:val="24"/>
        </w:rPr>
      </w:pPr>
      <w:r w:rsidRPr="00D612FB">
        <w:rPr>
          <w:sz w:val="24"/>
          <w:szCs w:val="24"/>
        </w:rPr>
        <w:t>Signature</w:t>
      </w:r>
      <w:r w:rsidR="00282610" w:rsidRPr="00D612FB">
        <w:rPr>
          <w:sz w:val="24"/>
          <w:szCs w:val="24"/>
        </w:rPr>
        <w:t xml:space="preserve"> block </w:t>
      </w:r>
    </w:p>
    <w:p w:rsidR="00282610" w:rsidRPr="00D612FB" w:rsidRDefault="00282610" w:rsidP="00C05A53">
      <w:pPr>
        <w:tabs>
          <w:tab w:val="left" w:pos="360"/>
        </w:tabs>
        <w:ind w:left="3600" w:firstLine="720"/>
        <w:jc w:val="both"/>
        <w:rPr>
          <w:sz w:val="24"/>
          <w:szCs w:val="24"/>
        </w:rPr>
      </w:pPr>
      <w:proofErr w:type="gramStart"/>
      <w:r w:rsidRPr="00D612FB">
        <w:rPr>
          <w:sz w:val="24"/>
          <w:szCs w:val="24"/>
        </w:rPr>
        <w:t>and</w:t>
      </w:r>
      <w:proofErr w:type="gramEnd"/>
      <w:r w:rsidRPr="00D612FB">
        <w:rPr>
          <w:sz w:val="24"/>
          <w:szCs w:val="24"/>
        </w:rPr>
        <w:t xml:space="preserve"> tit</w:t>
      </w:r>
      <w:r w:rsidR="00C05A53" w:rsidRPr="00D612FB">
        <w:rPr>
          <w:sz w:val="24"/>
          <w:szCs w:val="24"/>
        </w:rPr>
        <w:t>le of travel approval authority</w:t>
      </w:r>
    </w:p>
    <w:p w:rsidR="00282610" w:rsidRPr="00D612FB" w:rsidRDefault="00282610" w:rsidP="00282610">
      <w:pPr>
        <w:tabs>
          <w:tab w:val="left" w:pos="360"/>
        </w:tabs>
        <w:rPr>
          <w:sz w:val="24"/>
          <w:szCs w:val="24"/>
        </w:rPr>
      </w:pPr>
    </w:p>
    <w:p w:rsidR="00282610" w:rsidRPr="00D612FB" w:rsidRDefault="00282610" w:rsidP="00282610">
      <w:pPr>
        <w:tabs>
          <w:tab w:val="left" w:pos="360"/>
        </w:tabs>
        <w:rPr>
          <w:sz w:val="24"/>
          <w:szCs w:val="24"/>
        </w:rPr>
      </w:pPr>
      <w:r w:rsidRPr="00D612FB">
        <w:rPr>
          <w:sz w:val="24"/>
          <w:szCs w:val="24"/>
        </w:rPr>
        <w:t>Ethics Counselor Coordination</w:t>
      </w:r>
    </w:p>
    <w:p w:rsidR="00E67074" w:rsidRPr="00F06163" w:rsidRDefault="00282610" w:rsidP="00C77D2A">
      <w:pPr>
        <w:tabs>
          <w:tab w:val="left" w:pos="360"/>
        </w:tabs>
        <w:rPr>
          <w:sz w:val="24"/>
          <w:szCs w:val="24"/>
        </w:rPr>
      </w:pPr>
      <w:proofErr w:type="gramStart"/>
      <w:r w:rsidRPr="00D612FB">
        <w:rPr>
          <w:sz w:val="24"/>
          <w:szCs w:val="24"/>
        </w:rPr>
        <w:t>Concur</w:t>
      </w:r>
      <w:proofErr w:type="gramEnd"/>
      <w:r w:rsidRPr="00D612FB">
        <w:rPr>
          <w:sz w:val="24"/>
          <w:szCs w:val="24"/>
        </w:rPr>
        <w:t xml:space="preserve"> _________________             </w:t>
      </w:r>
      <w:proofErr w:type="spellStart"/>
      <w:r w:rsidRPr="00D612FB">
        <w:rPr>
          <w:sz w:val="24"/>
          <w:szCs w:val="24"/>
        </w:rPr>
        <w:t>Nonconcur</w:t>
      </w:r>
      <w:proofErr w:type="spellEnd"/>
      <w:r w:rsidRPr="00D612FB">
        <w:rPr>
          <w:sz w:val="24"/>
          <w:szCs w:val="24"/>
        </w:rPr>
        <w:t xml:space="preserve"> ______________</w:t>
      </w:r>
    </w:p>
    <w:sectPr w:rsidR="00E67074" w:rsidRPr="00F06163" w:rsidSect="00D612FB">
      <w:footerReference w:type="first" r:id="rId8"/>
      <w:pgSz w:w="12240" w:h="15840" w:code="1"/>
      <w:pgMar w:top="1152" w:right="1440" w:bottom="864" w:left="1440" w:header="1152" w:footer="37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C29" w:rsidRDefault="00EF5C29" w:rsidP="00282610">
      <w:r>
        <w:separator/>
      </w:r>
    </w:p>
  </w:endnote>
  <w:endnote w:type="continuationSeparator" w:id="0">
    <w:p w:rsidR="00EF5C29" w:rsidRDefault="00EF5C29" w:rsidP="002826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C29" w:rsidRDefault="00EF5C29">
    <w:pPr>
      <w:pStyle w:val="Footer"/>
      <w:jc w:val="center"/>
    </w:pPr>
    <w:fldSimple w:instr=" PAGE   \* MERGEFORMAT ">
      <w:r w:rsidR="00334053">
        <w:rPr>
          <w:noProof/>
        </w:rPr>
        <w:t>2</w:t>
      </w:r>
    </w:fldSimple>
  </w:p>
  <w:p w:rsidR="00EF5C29" w:rsidRDefault="00EF5C29" w:rsidP="00BC1E2A">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C29" w:rsidRDefault="00EF5C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C29" w:rsidRDefault="00EF5C29" w:rsidP="00282610">
      <w:r>
        <w:separator/>
      </w:r>
    </w:p>
  </w:footnote>
  <w:footnote w:type="continuationSeparator" w:id="0">
    <w:p w:rsidR="00EF5C29" w:rsidRDefault="00EF5C29" w:rsidP="002826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25613A"/>
    <w:multiLevelType w:val="hybridMultilevel"/>
    <w:tmpl w:val="729C4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360"/>
  <w:drawingGridHorizontalSpacing w:val="110"/>
  <w:displayHorizontalDrawingGridEvery w:val="2"/>
  <w:displayVerticalDrawingGridEvery w:val="2"/>
  <w:characterSpacingControl w:val="doNotCompress"/>
  <w:hdrShapeDefaults>
    <o:shapedefaults v:ext="edit" spidmax="13313"/>
  </w:hdrShapeDefaults>
  <w:footnotePr>
    <w:footnote w:id="-1"/>
    <w:footnote w:id="0"/>
  </w:footnotePr>
  <w:endnotePr>
    <w:endnote w:id="-1"/>
    <w:endnote w:id="0"/>
  </w:endnotePr>
  <w:compat/>
  <w:rsids>
    <w:rsidRoot w:val="00282610"/>
    <w:rsid w:val="00036320"/>
    <w:rsid w:val="00043643"/>
    <w:rsid w:val="00060EBB"/>
    <w:rsid w:val="000C7EAF"/>
    <w:rsid w:val="000D1000"/>
    <w:rsid w:val="000D582B"/>
    <w:rsid w:val="00121CD9"/>
    <w:rsid w:val="001318CB"/>
    <w:rsid w:val="00132DF4"/>
    <w:rsid w:val="00172D35"/>
    <w:rsid w:val="00180830"/>
    <w:rsid w:val="001D12BA"/>
    <w:rsid w:val="00282610"/>
    <w:rsid w:val="00285EE0"/>
    <w:rsid w:val="0029654A"/>
    <w:rsid w:val="002A5C95"/>
    <w:rsid w:val="0030159E"/>
    <w:rsid w:val="00334053"/>
    <w:rsid w:val="00352B60"/>
    <w:rsid w:val="003D4137"/>
    <w:rsid w:val="003E2EF3"/>
    <w:rsid w:val="00411EED"/>
    <w:rsid w:val="004321D2"/>
    <w:rsid w:val="00434D56"/>
    <w:rsid w:val="00446E6C"/>
    <w:rsid w:val="00460FD7"/>
    <w:rsid w:val="00475ACE"/>
    <w:rsid w:val="005076B6"/>
    <w:rsid w:val="00524C07"/>
    <w:rsid w:val="00563DB2"/>
    <w:rsid w:val="005A483B"/>
    <w:rsid w:val="006942BF"/>
    <w:rsid w:val="00725192"/>
    <w:rsid w:val="00784483"/>
    <w:rsid w:val="00867E2F"/>
    <w:rsid w:val="008B7FC7"/>
    <w:rsid w:val="00914CF6"/>
    <w:rsid w:val="00931400"/>
    <w:rsid w:val="009C6399"/>
    <w:rsid w:val="009F5BD9"/>
    <w:rsid w:val="00A431B2"/>
    <w:rsid w:val="00A768BD"/>
    <w:rsid w:val="00B12125"/>
    <w:rsid w:val="00B7457D"/>
    <w:rsid w:val="00BA11D5"/>
    <w:rsid w:val="00BA447F"/>
    <w:rsid w:val="00BC1E2A"/>
    <w:rsid w:val="00BC67B2"/>
    <w:rsid w:val="00BD1F52"/>
    <w:rsid w:val="00BE1D43"/>
    <w:rsid w:val="00C05A53"/>
    <w:rsid w:val="00C2246A"/>
    <w:rsid w:val="00C31901"/>
    <w:rsid w:val="00C56542"/>
    <w:rsid w:val="00C615F8"/>
    <w:rsid w:val="00C77D2A"/>
    <w:rsid w:val="00CA4A2D"/>
    <w:rsid w:val="00CA4E4D"/>
    <w:rsid w:val="00CB398C"/>
    <w:rsid w:val="00CC3465"/>
    <w:rsid w:val="00CD0886"/>
    <w:rsid w:val="00CD4419"/>
    <w:rsid w:val="00CE5F14"/>
    <w:rsid w:val="00D2751C"/>
    <w:rsid w:val="00D337F9"/>
    <w:rsid w:val="00D612FB"/>
    <w:rsid w:val="00DA4F8B"/>
    <w:rsid w:val="00DA6422"/>
    <w:rsid w:val="00DB3648"/>
    <w:rsid w:val="00DC09FC"/>
    <w:rsid w:val="00DC0EFA"/>
    <w:rsid w:val="00DC6742"/>
    <w:rsid w:val="00E24782"/>
    <w:rsid w:val="00E35ED3"/>
    <w:rsid w:val="00E37923"/>
    <w:rsid w:val="00E67074"/>
    <w:rsid w:val="00E9778C"/>
    <w:rsid w:val="00ED3217"/>
    <w:rsid w:val="00EE3C47"/>
    <w:rsid w:val="00EF17B7"/>
    <w:rsid w:val="00EF5C29"/>
    <w:rsid w:val="00EF610E"/>
    <w:rsid w:val="00F06163"/>
    <w:rsid w:val="00F10AB3"/>
    <w:rsid w:val="00FC3C36"/>
    <w:rsid w:val="00FF4C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610"/>
    <w:rPr>
      <w:rFonts w:ascii="Arial" w:eastAsia="Times New Roman"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82610"/>
    <w:rPr>
      <w:color w:val="0000FF"/>
      <w:u w:val="single"/>
    </w:rPr>
  </w:style>
  <w:style w:type="paragraph" w:styleId="ListParagraph">
    <w:name w:val="List Paragraph"/>
    <w:basedOn w:val="Normal"/>
    <w:uiPriority w:val="34"/>
    <w:qFormat/>
    <w:rsid w:val="00282610"/>
    <w:pPr>
      <w:ind w:left="720"/>
      <w:contextualSpacing/>
    </w:pPr>
  </w:style>
  <w:style w:type="paragraph" w:styleId="Header">
    <w:name w:val="header"/>
    <w:basedOn w:val="Normal"/>
    <w:link w:val="HeaderChar"/>
    <w:uiPriority w:val="99"/>
    <w:semiHidden/>
    <w:unhideWhenUsed/>
    <w:rsid w:val="00282610"/>
    <w:pPr>
      <w:tabs>
        <w:tab w:val="center" w:pos="4680"/>
        <w:tab w:val="right" w:pos="9360"/>
      </w:tabs>
    </w:pPr>
  </w:style>
  <w:style w:type="character" w:customStyle="1" w:styleId="HeaderChar">
    <w:name w:val="Header Char"/>
    <w:basedOn w:val="DefaultParagraphFont"/>
    <w:link w:val="Header"/>
    <w:uiPriority w:val="99"/>
    <w:semiHidden/>
    <w:rsid w:val="00282610"/>
    <w:rPr>
      <w:rFonts w:ascii="Arial" w:eastAsia="Times New Roman" w:hAnsi="Arial" w:cs="Times New Roman"/>
      <w:sz w:val="22"/>
      <w:szCs w:val="20"/>
    </w:rPr>
  </w:style>
  <w:style w:type="paragraph" w:styleId="Footer">
    <w:name w:val="footer"/>
    <w:basedOn w:val="Normal"/>
    <w:link w:val="FooterChar"/>
    <w:uiPriority w:val="99"/>
    <w:unhideWhenUsed/>
    <w:rsid w:val="00282610"/>
    <w:pPr>
      <w:tabs>
        <w:tab w:val="center" w:pos="4680"/>
        <w:tab w:val="right" w:pos="9360"/>
      </w:tabs>
    </w:pPr>
  </w:style>
  <w:style w:type="character" w:customStyle="1" w:styleId="FooterChar">
    <w:name w:val="Footer Char"/>
    <w:basedOn w:val="DefaultParagraphFont"/>
    <w:link w:val="Footer"/>
    <w:uiPriority w:val="99"/>
    <w:rsid w:val="00282610"/>
    <w:rPr>
      <w:rFonts w:ascii="Arial" w:eastAsia="Times New Roman" w:hAnsi="Arial" w:cs="Times New Roman"/>
      <w:sz w:val="22"/>
      <w:szCs w:val="20"/>
    </w:rPr>
  </w:style>
  <w:style w:type="character" w:styleId="CommentReference">
    <w:name w:val="annotation reference"/>
    <w:basedOn w:val="DefaultParagraphFont"/>
    <w:uiPriority w:val="99"/>
    <w:semiHidden/>
    <w:unhideWhenUsed/>
    <w:rsid w:val="003E2EF3"/>
    <w:rPr>
      <w:sz w:val="16"/>
      <w:szCs w:val="16"/>
    </w:rPr>
  </w:style>
  <w:style w:type="paragraph" w:styleId="CommentText">
    <w:name w:val="annotation text"/>
    <w:basedOn w:val="Normal"/>
    <w:link w:val="CommentTextChar"/>
    <w:uiPriority w:val="99"/>
    <w:semiHidden/>
    <w:unhideWhenUsed/>
    <w:rsid w:val="003E2EF3"/>
    <w:rPr>
      <w:sz w:val="20"/>
    </w:rPr>
  </w:style>
  <w:style w:type="character" w:customStyle="1" w:styleId="CommentTextChar">
    <w:name w:val="Comment Text Char"/>
    <w:basedOn w:val="DefaultParagraphFont"/>
    <w:link w:val="CommentText"/>
    <w:uiPriority w:val="99"/>
    <w:semiHidden/>
    <w:rsid w:val="003E2EF3"/>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3E2EF3"/>
    <w:rPr>
      <w:b/>
      <w:bCs/>
    </w:rPr>
  </w:style>
  <w:style w:type="character" w:customStyle="1" w:styleId="CommentSubjectChar">
    <w:name w:val="Comment Subject Char"/>
    <w:basedOn w:val="CommentTextChar"/>
    <w:link w:val="CommentSubject"/>
    <w:uiPriority w:val="99"/>
    <w:semiHidden/>
    <w:rsid w:val="003E2EF3"/>
    <w:rPr>
      <w:b/>
      <w:bCs/>
    </w:rPr>
  </w:style>
  <w:style w:type="paragraph" w:styleId="BalloonText">
    <w:name w:val="Balloon Text"/>
    <w:basedOn w:val="Normal"/>
    <w:link w:val="BalloonTextChar"/>
    <w:uiPriority w:val="99"/>
    <w:semiHidden/>
    <w:unhideWhenUsed/>
    <w:rsid w:val="003E2EF3"/>
    <w:rPr>
      <w:rFonts w:ascii="Tahoma" w:hAnsi="Tahoma" w:cs="Tahoma"/>
      <w:sz w:val="16"/>
      <w:szCs w:val="16"/>
    </w:rPr>
  </w:style>
  <w:style w:type="character" w:customStyle="1" w:styleId="BalloonTextChar">
    <w:name w:val="Balloon Text Char"/>
    <w:basedOn w:val="DefaultParagraphFont"/>
    <w:link w:val="BalloonText"/>
    <w:uiPriority w:val="99"/>
    <w:semiHidden/>
    <w:rsid w:val="003E2EF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06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5979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Stockel</dc:creator>
  <cp:lastModifiedBy>Susan Sutherland</cp:lastModifiedBy>
  <cp:revision>6</cp:revision>
  <cp:lastPrinted>2011-12-14T15:57:00Z</cp:lastPrinted>
  <dcterms:created xsi:type="dcterms:W3CDTF">2013-07-24T13:30:00Z</dcterms:created>
  <dcterms:modified xsi:type="dcterms:W3CDTF">2014-05-23T14:44:00Z</dcterms:modified>
</cp:coreProperties>
</file>